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2F80C" w14:textId="59BA3F79" w:rsidR="00B64B22" w:rsidRPr="00FA65E4" w:rsidRDefault="00B64B22" w:rsidP="00B64B22">
      <w:pPr>
        <w:pStyle w:val="CRCoverPage"/>
        <w:tabs>
          <w:tab w:val="right" w:pos="9639"/>
        </w:tabs>
        <w:spacing w:after="0" w:line="360" w:lineRule="auto"/>
        <w:jc w:val="both"/>
        <w:rPr>
          <w:b/>
          <w:sz w:val="24"/>
          <w:lang w:eastAsia="en-GB"/>
        </w:rPr>
      </w:pPr>
      <w:r w:rsidRPr="00FA65E4">
        <w:rPr>
          <w:b/>
          <w:sz w:val="28"/>
          <w:szCs w:val="28"/>
          <w:lang w:eastAsia="en-GB"/>
        </w:rPr>
        <w:t xml:space="preserve">3GPP TSG-RAN WG2 Meeting </w:t>
      </w:r>
      <w:r w:rsidR="00AE03FF" w:rsidRPr="00FA65E4">
        <w:rPr>
          <w:b/>
          <w:sz w:val="28"/>
          <w:szCs w:val="28"/>
          <w:lang w:eastAsia="en-GB"/>
        </w:rPr>
        <w:t>10</w:t>
      </w:r>
      <w:r w:rsidR="006B639C" w:rsidRPr="00FA65E4">
        <w:rPr>
          <w:b/>
          <w:sz w:val="28"/>
          <w:szCs w:val="28"/>
          <w:lang w:eastAsia="en-GB"/>
        </w:rPr>
        <w:t>7</w:t>
      </w:r>
      <w:r w:rsidRPr="00FA65E4">
        <w:rPr>
          <w:b/>
          <w:sz w:val="24"/>
          <w:lang w:eastAsia="en-GB"/>
        </w:rPr>
        <w:tab/>
      </w:r>
      <w:bookmarkStart w:id="0" w:name="OLE_LINK417"/>
      <w:bookmarkStart w:id="1" w:name="OLE_LINK418"/>
      <w:r w:rsidR="00C517A4" w:rsidRPr="00FA65E4">
        <w:rPr>
          <w:b/>
          <w:sz w:val="24"/>
          <w:lang w:eastAsia="en-GB"/>
        </w:rPr>
        <w:t>R2-1</w:t>
      </w:r>
      <w:r w:rsidR="00F23EFF">
        <w:rPr>
          <w:b/>
          <w:sz w:val="24"/>
          <w:lang w:eastAsia="en-GB"/>
        </w:rPr>
        <w:t>910677</w:t>
      </w:r>
    </w:p>
    <w:bookmarkEnd w:id="0"/>
    <w:bookmarkEnd w:id="1"/>
    <w:p w14:paraId="6A72E9E1" w14:textId="18222DAB" w:rsidR="00B64B22" w:rsidRPr="00FA65E4" w:rsidRDefault="006B639C" w:rsidP="00B64B22">
      <w:pPr>
        <w:pStyle w:val="CRCoverPage"/>
        <w:spacing w:line="360" w:lineRule="auto"/>
        <w:jc w:val="both"/>
        <w:outlineLvl w:val="0"/>
        <w:rPr>
          <w:b/>
          <w:sz w:val="24"/>
          <w:lang w:eastAsia="en-GB"/>
        </w:rPr>
      </w:pPr>
      <w:r w:rsidRPr="00FA65E4">
        <w:rPr>
          <w:b/>
          <w:sz w:val="24"/>
          <w:lang w:eastAsia="en-GB"/>
        </w:rPr>
        <w:t>Prague, Czech</w:t>
      </w:r>
      <w:r w:rsidR="00B64B22" w:rsidRPr="00FA65E4">
        <w:rPr>
          <w:b/>
          <w:sz w:val="24"/>
          <w:lang w:eastAsia="en-GB"/>
        </w:rPr>
        <w:t xml:space="preserve">, </w:t>
      </w:r>
      <w:r w:rsidRPr="00FA65E4">
        <w:rPr>
          <w:b/>
          <w:sz w:val="24"/>
          <w:lang w:eastAsia="en-GB"/>
        </w:rPr>
        <w:t>26</w:t>
      </w:r>
      <w:r w:rsidR="00B64B22" w:rsidRPr="00FA65E4">
        <w:rPr>
          <w:b/>
          <w:sz w:val="24"/>
          <w:lang w:eastAsia="en-GB"/>
        </w:rPr>
        <w:t xml:space="preserve"> A</w:t>
      </w:r>
      <w:r w:rsidRPr="00FA65E4">
        <w:rPr>
          <w:b/>
          <w:sz w:val="24"/>
          <w:lang w:eastAsia="en-GB"/>
        </w:rPr>
        <w:t>ug</w:t>
      </w:r>
      <w:r w:rsidR="00B64B22" w:rsidRPr="00FA65E4">
        <w:rPr>
          <w:b/>
          <w:sz w:val="24"/>
          <w:lang w:eastAsia="en-GB"/>
        </w:rPr>
        <w:t xml:space="preserve"> –</w:t>
      </w:r>
      <w:r w:rsidRPr="00FA65E4">
        <w:rPr>
          <w:b/>
          <w:sz w:val="24"/>
          <w:lang w:eastAsia="en-GB"/>
        </w:rPr>
        <w:t>30</w:t>
      </w:r>
      <w:r w:rsidR="00AE03FF" w:rsidRPr="00FA65E4">
        <w:rPr>
          <w:b/>
          <w:sz w:val="24"/>
          <w:lang w:eastAsia="en-GB"/>
        </w:rPr>
        <w:t xml:space="preserve"> </w:t>
      </w:r>
      <w:r w:rsidRPr="00FA65E4">
        <w:rPr>
          <w:b/>
          <w:sz w:val="24"/>
          <w:lang w:eastAsia="en-GB"/>
        </w:rPr>
        <w:t>Aug</w:t>
      </w:r>
      <w:r w:rsidR="00B64B22" w:rsidRPr="00FA65E4">
        <w:rPr>
          <w:b/>
          <w:sz w:val="24"/>
          <w:lang w:eastAsia="en-GB"/>
        </w:rPr>
        <w:t xml:space="preserve">, 2019                       </w:t>
      </w:r>
    </w:p>
    <w:p w14:paraId="0C4FDF86" w14:textId="77777777" w:rsidR="0032193D" w:rsidRPr="00F23EFF" w:rsidRDefault="0032193D" w:rsidP="00300AE8">
      <w:pPr>
        <w:pStyle w:val="3GPPHeader"/>
        <w:rPr>
          <w:rFonts w:cs="Arial"/>
          <w:sz w:val="22"/>
          <w:szCs w:val="22"/>
        </w:rPr>
      </w:pPr>
    </w:p>
    <w:p w14:paraId="1E3D9718" w14:textId="13037690" w:rsidR="00300AE8" w:rsidRPr="00F23EFF" w:rsidRDefault="00300AE8" w:rsidP="00300AE8">
      <w:pPr>
        <w:pStyle w:val="3GPPHeader"/>
        <w:rPr>
          <w:rFonts w:cs="Arial"/>
          <w:sz w:val="22"/>
          <w:szCs w:val="22"/>
          <w:lang w:val="en-US"/>
        </w:rPr>
      </w:pPr>
      <w:r w:rsidRPr="00F23EFF">
        <w:rPr>
          <w:rFonts w:cs="Arial"/>
          <w:sz w:val="22"/>
          <w:szCs w:val="22"/>
          <w:lang w:val="en-US"/>
        </w:rPr>
        <w:t>Agenda Item:</w:t>
      </w:r>
      <w:r w:rsidRPr="00F23EFF">
        <w:rPr>
          <w:rFonts w:cs="Arial"/>
          <w:sz w:val="22"/>
          <w:szCs w:val="22"/>
          <w:lang w:val="en-US"/>
        </w:rPr>
        <w:tab/>
      </w:r>
      <w:r w:rsidR="00F23EFF">
        <w:rPr>
          <w:rFonts w:cs="Arial"/>
          <w:sz w:val="22"/>
          <w:szCs w:val="22"/>
          <w:lang w:val="en-US"/>
        </w:rPr>
        <w:t>11.13.3</w:t>
      </w:r>
      <w:bookmarkStart w:id="2" w:name="_GoBack"/>
      <w:bookmarkEnd w:id="2"/>
    </w:p>
    <w:p w14:paraId="3BDA2D7D" w14:textId="18579436" w:rsidR="00300AE8" w:rsidRPr="00F23EFF" w:rsidRDefault="00300AE8" w:rsidP="00300AE8">
      <w:pPr>
        <w:pStyle w:val="3GPPHeader"/>
        <w:rPr>
          <w:rFonts w:cs="Arial"/>
          <w:sz w:val="22"/>
          <w:szCs w:val="22"/>
          <w:lang w:val="en-US"/>
        </w:rPr>
      </w:pPr>
      <w:r w:rsidRPr="00F23EFF">
        <w:rPr>
          <w:rFonts w:cs="Arial"/>
          <w:sz w:val="22"/>
          <w:szCs w:val="22"/>
          <w:lang w:val="en-US"/>
        </w:rPr>
        <w:t>Source:</w:t>
      </w:r>
      <w:r w:rsidRPr="00F23EFF">
        <w:rPr>
          <w:rFonts w:cs="Arial"/>
          <w:sz w:val="22"/>
          <w:szCs w:val="22"/>
          <w:lang w:val="en-US"/>
        </w:rPr>
        <w:tab/>
      </w:r>
      <w:r w:rsidR="00D62075" w:rsidRPr="00F23EFF">
        <w:rPr>
          <w:rFonts w:cs="Arial"/>
          <w:sz w:val="22"/>
          <w:szCs w:val="22"/>
          <w:lang w:val="en-US"/>
        </w:rPr>
        <w:t>Huawei, HiSilicon</w:t>
      </w:r>
    </w:p>
    <w:p w14:paraId="3C0FEFF9" w14:textId="65419F7B" w:rsidR="00300AE8" w:rsidRPr="00F23EFF" w:rsidRDefault="00300AE8" w:rsidP="00300AE8">
      <w:pPr>
        <w:pStyle w:val="3GPPHeader"/>
        <w:rPr>
          <w:rFonts w:cs="Arial"/>
          <w:sz w:val="22"/>
          <w:szCs w:val="22"/>
          <w:lang w:val="en-US"/>
        </w:rPr>
      </w:pPr>
      <w:r w:rsidRPr="00F23EFF">
        <w:rPr>
          <w:rFonts w:cs="Arial"/>
          <w:sz w:val="22"/>
          <w:szCs w:val="22"/>
          <w:lang w:val="en-US"/>
        </w:rPr>
        <w:t>Title:</w:t>
      </w:r>
      <w:r w:rsidRPr="00F23EFF">
        <w:rPr>
          <w:rFonts w:cs="Arial"/>
          <w:sz w:val="22"/>
          <w:szCs w:val="22"/>
          <w:lang w:val="en-US"/>
        </w:rPr>
        <w:tab/>
      </w:r>
      <w:r w:rsidR="009D632D" w:rsidRPr="00F23EFF">
        <w:rPr>
          <w:rFonts w:cs="Arial"/>
          <w:sz w:val="22"/>
          <w:szCs w:val="22"/>
          <w:lang w:val="en-US"/>
        </w:rPr>
        <w:t xml:space="preserve">Backoff </w:t>
      </w:r>
      <w:r w:rsidR="0054568F" w:rsidRPr="00F23EFF">
        <w:rPr>
          <w:rFonts w:cs="Arial"/>
          <w:sz w:val="22"/>
          <w:szCs w:val="22"/>
          <w:lang w:val="en-US"/>
        </w:rPr>
        <w:t>for two-step random access</w:t>
      </w:r>
      <w:r w:rsidR="007B1990" w:rsidRPr="00F23EFF">
        <w:rPr>
          <w:rFonts w:cs="Arial"/>
          <w:sz w:val="22"/>
          <w:szCs w:val="22"/>
          <w:lang w:val="en-US"/>
        </w:rPr>
        <w:t xml:space="preserve"> </w:t>
      </w:r>
    </w:p>
    <w:p w14:paraId="4A75FBF2" w14:textId="77777777" w:rsidR="00300AE8" w:rsidRPr="00F23EFF" w:rsidRDefault="00300AE8" w:rsidP="00300AE8">
      <w:pPr>
        <w:pStyle w:val="3GPPHeader"/>
        <w:rPr>
          <w:rFonts w:cs="Arial"/>
          <w:sz w:val="22"/>
          <w:szCs w:val="22"/>
          <w:lang w:val="en-US"/>
        </w:rPr>
      </w:pPr>
      <w:r w:rsidRPr="00F23EFF">
        <w:rPr>
          <w:rFonts w:cs="Arial"/>
          <w:sz w:val="22"/>
          <w:szCs w:val="22"/>
          <w:lang w:val="en-US"/>
        </w:rPr>
        <w:t>Document for:</w:t>
      </w:r>
      <w:r w:rsidRPr="00F23EFF">
        <w:rPr>
          <w:rFonts w:cs="Arial"/>
          <w:sz w:val="22"/>
          <w:szCs w:val="22"/>
          <w:lang w:val="en-US"/>
        </w:rPr>
        <w:tab/>
        <w:t>Discussion, Decision</w:t>
      </w:r>
    </w:p>
    <w:p w14:paraId="2B4F609C" w14:textId="77777777" w:rsidR="00300AE8" w:rsidRPr="00F23EFF" w:rsidRDefault="00300AE8" w:rsidP="00300AE8">
      <w:pPr>
        <w:pStyle w:val="3GPPHeader"/>
        <w:spacing w:after="60"/>
        <w:rPr>
          <w:rFonts w:cs="Arial"/>
        </w:rPr>
      </w:pPr>
    </w:p>
    <w:p w14:paraId="1F3A1784" w14:textId="77FF0AF0" w:rsidR="00300AE8" w:rsidRPr="00FA65E4" w:rsidRDefault="00300AE8" w:rsidP="00300AE8">
      <w:pPr>
        <w:pStyle w:val="1"/>
        <w:rPr>
          <w:lang w:val="en-US"/>
        </w:rPr>
      </w:pPr>
      <w:r w:rsidRPr="00FA65E4">
        <w:rPr>
          <w:lang w:val="en-US"/>
        </w:rPr>
        <w:t>Introduction</w:t>
      </w:r>
    </w:p>
    <w:p w14:paraId="2AF622B9" w14:textId="7ED7CB09" w:rsidR="00C44CDE" w:rsidRPr="00F23EFF" w:rsidRDefault="004B29C4" w:rsidP="003C1556">
      <w:pPr>
        <w:rPr>
          <w:rFonts w:cs="Arial"/>
          <w:sz w:val="22"/>
          <w:szCs w:val="22"/>
          <w:lang w:eastAsia="x-none"/>
        </w:rPr>
      </w:pPr>
      <w:r w:rsidRPr="00F23EFF">
        <w:rPr>
          <w:rFonts w:cs="Arial"/>
          <w:sz w:val="22"/>
          <w:szCs w:val="22"/>
          <w:lang w:eastAsia="x-none"/>
        </w:rPr>
        <w:t>In the last RAN2 meeting, the following agreements have been made:</w:t>
      </w:r>
    </w:p>
    <w:tbl>
      <w:tblPr>
        <w:tblStyle w:val="af0"/>
        <w:tblW w:w="0" w:type="auto"/>
        <w:tblLook w:val="04A0" w:firstRow="1" w:lastRow="0" w:firstColumn="1" w:lastColumn="0" w:noHBand="0" w:noVBand="1"/>
      </w:tblPr>
      <w:tblGrid>
        <w:gridCol w:w="9629"/>
      </w:tblGrid>
      <w:tr w:rsidR="00646C1C" w:rsidRPr="00FA65E4" w14:paraId="3AF4DAE7" w14:textId="77777777" w:rsidTr="00646C1C">
        <w:tc>
          <w:tcPr>
            <w:tcW w:w="9629" w:type="dxa"/>
          </w:tcPr>
          <w:p w14:paraId="5E7EB66B" w14:textId="77777777" w:rsidR="00646C1C" w:rsidRPr="00F23EFF" w:rsidRDefault="00646C1C" w:rsidP="00F23EFF">
            <w:pPr>
              <w:pStyle w:val="Doc-text2"/>
              <w:tabs>
                <w:tab w:val="clear" w:pos="1622"/>
              </w:tabs>
              <w:ind w:left="0" w:firstLine="0"/>
              <w:rPr>
                <w:rFonts w:cs="Arial"/>
              </w:rPr>
            </w:pPr>
            <w:r w:rsidRPr="00F23EFF">
              <w:rPr>
                <w:rFonts w:cs="Arial"/>
                <w:highlight w:val="yellow"/>
              </w:rPr>
              <w:t>Contention resolution:</w:t>
            </w:r>
          </w:p>
          <w:p w14:paraId="3E29134B" w14:textId="77777777" w:rsidR="00646C1C" w:rsidRPr="00F23EFF" w:rsidRDefault="00646C1C" w:rsidP="00F23EFF">
            <w:pPr>
              <w:pStyle w:val="Doc-text2"/>
              <w:numPr>
                <w:ilvl w:val="1"/>
                <w:numId w:val="43"/>
              </w:numPr>
              <w:tabs>
                <w:tab w:val="clear" w:pos="1622"/>
              </w:tabs>
              <w:ind w:left="596"/>
              <w:rPr>
                <w:rFonts w:cs="Arial"/>
              </w:rPr>
            </w:pPr>
            <w:r w:rsidRPr="00F23EFF">
              <w:rPr>
                <w:rFonts w:cs="Arial"/>
              </w:rPr>
              <w:t>If the PDU PDCCH addressed to the C-RNTI (i.e. C-RNTI included in MsgA) containing the 12 bit TA command is received, the UE should consider the contention resolution to be successful and stop the reception of MsgB or with UL grant if the UE is synchronized already.</w:t>
            </w:r>
          </w:p>
          <w:p w14:paraId="48D5F7B7" w14:textId="77777777" w:rsidR="00646C1C" w:rsidRPr="00F23EFF" w:rsidRDefault="00646C1C" w:rsidP="00F23EFF">
            <w:pPr>
              <w:pStyle w:val="Doc-text2"/>
              <w:numPr>
                <w:ilvl w:val="1"/>
                <w:numId w:val="43"/>
              </w:numPr>
              <w:tabs>
                <w:tab w:val="clear" w:pos="1622"/>
              </w:tabs>
              <w:ind w:left="596"/>
              <w:rPr>
                <w:rFonts w:cs="Arial"/>
              </w:rPr>
            </w:pPr>
            <w:r w:rsidRPr="00F23EFF">
              <w:rPr>
                <w:rFonts w:cs="Arial"/>
              </w:rPr>
              <w:t>If the corresponding fallback RAR is detected, the UE should stop the monitoring of PDCCH addressed to the corresponding C-RNTI for success response and process the fallback operation accordingly.</w:t>
            </w:r>
          </w:p>
          <w:p w14:paraId="538D0EA8" w14:textId="77777777" w:rsidR="00646C1C" w:rsidRPr="00F23EFF" w:rsidRDefault="00646C1C" w:rsidP="00F23EFF">
            <w:pPr>
              <w:pStyle w:val="Doc-text2"/>
              <w:numPr>
                <w:ilvl w:val="1"/>
                <w:numId w:val="43"/>
              </w:numPr>
              <w:tabs>
                <w:tab w:val="clear" w:pos="1622"/>
              </w:tabs>
              <w:ind w:left="596"/>
              <w:rPr>
                <w:rFonts w:cs="Arial"/>
              </w:rPr>
            </w:pPr>
            <w:r w:rsidRPr="00F23EFF">
              <w:rPr>
                <w:rFonts w:cs="Arial"/>
              </w:rPr>
              <w:t>If neither corresponding fallback RAR nor PDCCH addressed C-RNTI is detected within the response window, the UE should consider the msgA attempt failed and do back off operation based on the backoff indicator if received in MsgB.</w:t>
            </w:r>
          </w:p>
          <w:p w14:paraId="6AC52F79" w14:textId="77777777" w:rsidR="004B29C4" w:rsidRPr="00F23EFF" w:rsidRDefault="00646C1C" w:rsidP="00F23EFF">
            <w:pPr>
              <w:pStyle w:val="Doc-text2"/>
              <w:numPr>
                <w:ilvl w:val="1"/>
                <w:numId w:val="43"/>
              </w:numPr>
              <w:tabs>
                <w:tab w:val="clear" w:pos="1622"/>
              </w:tabs>
              <w:ind w:left="596"/>
              <w:rPr>
                <w:rFonts w:cs="Arial"/>
              </w:rPr>
            </w:pPr>
            <w:r w:rsidRPr="00F23EFF">
              <w:rPr>
                <w:rFonts w:cs="Arial"/>
              </w:rPr>
              <w:t>FFS if a new MAC CE with 12bits Timing Advanced Command shall be introduced</w:t>
            </w:r>
          </w:p>
          <w:p w14:paraId="29BB1371" w14:textId="77777777" w:rsidR="004B29C4" w:rsidRPr="00F23EFF" w:rsidRDefault="004B29C4" w:rsidP="00F23EFF">
            <w:pPr>
              <w:pStyle w:val="Doc-text2"/>
              <w:tabs>
                <w:tab w:val="clear" w:pos="1622"/>
              </w:tabs>
              <w:ind w:left="0" w:firstLine="0"/>
              <w:rPr>
                <w:rFonts w:cs="Arial"/>
              </w:rPr>
            </w:pPr>
          </w:p>
          <w:p w14:paraId="379C0E00" w14:textId="363FCF88" w:rsidR="004B29C4" w:rsidRPr="00F23EFF" w:rsidRDefault="004B29C4" w:rsidP="00F23EFF">
            <w:pPr>
              <w:pStyle w:val="Doc-text2"/>
              <w:ind w:left="0" w:firstLine="0"/>
              <w:rPr>
                <w:rFonts w:cs="Arial"/>
              </w:rPr>
            </w:pPr>
            <w:r w:rsidRPr="00F23EFF">
              <w:rPr>
                <w:rFonts w:cs="Arial"/>
                <w:highlight w:val="yellow"/>
              </w:rPr>
              <w:t>Network response to msgA (i.e. msgB/msg2) can include the following:</w:t>
            </w:r>
            <w:r w:rsidRPr="00F23EFF">
              <w:rPr>
                <w:rFonts w:cs="Arial"/>
              </w:rPr>
              <w:t xml:space="preserve"> </w:t>
            </w:r>
          </w:p>
          <w:p w14:paraId="78D1F59B" w14:textId="77777777" w:rsidR="004B29C4" w:rsidRPr="00F23EFF" w:rsidRDefault="004B29C4" w:rsidP="00F23EFF">
            <w:pPr>
              <w:pStyle w:val="Doc-text2"/>
              <w:tabs>
                <w:tab w:val="clear" w:pos="1622"/>
                <w:tab w:val="left" w:pos="1305"/>
              </w:tabs>
              <w:ind w:left="596"/>
              <w:rPr>
                <w:rFonts w:cs="Arial"/>
              </w:rPr>
            </w:pPr>
            <w:r w:rsidRPr="00F23EFF">
              <w:rPr>
                <w:rFonts w:cs="Arial"/>
              </w:rPr>
              <w:t>a.</w:t>
            </w:r>
            <w:r w:rsidRPr="00F23EFF">
              <w:rPr>
                <w:rFonts w:cs="Arial"/>
              </w:rPr>
              <w:tab/>
              <w:t xml:space="preserve">SuccessRAR </w:t>
            </w:r>
          </w:p>
          <w:p w14:paraId="29C832D2" w14:textId="77777777" w:rsidR="004B29C4" w:rsidRPr="00F23EFF" w:rsidRDefault="004B29C4" w:rsidP="00F23EFF">
            <w:pPr>
              <w:pStyle w:val="Doc-text2"/>
              <w:tabs>
                <w:tab w:val="clear" w:pos="1622"/>
                <w:tab w:val="left" w:pos="1305"/>
              </w:tabs>
              <w:ind w:left="596"/>
              <w:rPr>
                <w:rFonts w:cs="Arial"/>
              </w:rPr>
            </w:pPr>
            <w:r w:rsidRPr="00F23EFF">
              <w:rPr>
                <w:rFonts w:cs="Arial"/>
              </w:rPr>
              <w:t>b.</w:t>
            </w:r>
            <w:r w:rsidRPr="00F23EFF">
              <w:rPr>
                <w:rFonts w:cs="Arial"/>
              </w:rPr>
              <w:tab/>
              <w:t>FallbackRAR</w:t>
            </w:r>
          </w:p>
          <w:p w14:paraId="00527158" w14:textId="77777777" w:rsidR="004B29C4" w:rsidRPr="00F23EFF" w:rsidRDefault="004B29C4" w:rsidP="00F23EFF">
            <w:pPr>
              <w:pStyle w:val="Doc-text2"/>
              <w:tabs>
                <w:tab w:val="clear" w:pos="1622"/>
                <w:tab w:val="left" w:pos="1305"/>
              </w:tabs>
              <w:ind w:left="596"/>
              <w:rPr>
                <w:rFonts w:cs="Arial"/>
              </w:rPr>
            </w:pPr>
            <w:r w:rsidRPr="00F23EFF">
              <w:rPr>
                <w:rFonts w:cs="Arial"/>
              </w:rPr>
              <w:t>c.</w:t>
            </w:r>
            <w:r w:rsidRPr="00F23EFF">
              <w:rPr>
                <w:rFonts w:cs="Arial"/>
              </w:rPr>
              <w:tab/>
              <w:t>Backoff Indication</w:t>
            </w:r>
          </w:p>
          <w:p w14:paraId="208F77D5" w14:textId="75D2E248" w:rsidR="004B29C4" w:rsidRPr="00F23EFF" w:rsidRDefault="004B29C4" w:rsidP="00F23EFF">
            <w:pPr>
              <w:pStyle w:val="Doc-text2"/>
              <w:tabs>
                <w:tab w:val="clear" w:pos="1622"/>
              </w:tabs>
              <w:ind w:left="0" w:firstLine="0"/>
              <w:rPr>
                <w:rFonts w:cs="Arial"/>
              </w:rPr>
            </w:pPr>
            <w:r w:rsidRPr="00F23EFF">
              <w:rPr>
                <w:rFonts w:cs="Arial"/>
              </w:rPr>
              <w:t>FFS: format of successRAR and whether successRAR is split into more than one message and format of fallbackRAR and whether legacy msg2 can be reused for fallbackRAR</w:t>
            </w:r>
          </w:p>
        </w:tc>
      </w:tr>
    </w:tbl>
    <w:p w14:paraId="017E0078" w14:textId="77777777" w:rsidR="00646C1C" w:rsidRPr="00F23EFF" w:rsidRDefault="00646C1C" w:rsidP="003C1556">
      <w:pPr>
        <w:rPr>
          <w:rFonts w:cs="Arial"/>
          <w:sz w:val="22"/>
          <w:szCs w:val="22"/>
          <w:lang w:eastAsia="x-none"/>
        </w:rPr>
      </w:pPr>
    </w:p>
    <w:p w14:paraId="11A40B4E" w14:textId="3C13E83B" w:rsidR="003C1556" w:rsidRPr="00F23EFF" w:rsidRDefault="00964A06" w:rsidP="003C1556">
      <w:pPr>
        <w:rPr>
          <w:rFonts w:cs="Arial"/>
          <w:sz w:val="22"/>
          <w:szCs w:val="22"/>
          <w:lang w:val="en-US"/>
        </w:rPr>
      </w:pPr>
      <w:r w:rsidRPr="00F23EFF">
        <w:rPr>
          <w:rFonts w:cs="Arial"/>
          <w:sz w:val="22"/>
          <w:szCs w:val="22"/>
          <w:lang w:eastAsia="x-none"/>
        </w:rPr>
        <w:t xml:space="preserve">In this paper, </w:t>
      </w:r>
      <w:r w:rsidRPr="00F23EFF">
        <w:rPr>
          <w:rFonts w:cs="Arial"/>
          <w:sz w:val="22"/>
          <w:szCs w:val="22"/>
          <w:lang w:val="en-US"/>
        </w:rPr>
        <w:t>w</w:t>
      </w:r>
      <w:r w:rsidR="00815B98" w:rsidRPr="00F23EFF">
        <w:rPr>
          <w:rFonts w:cs="Arial"/>
          <w:sz w:val="22"/>
          <w:szCs w:val="22"/>
          <w:lang w:val="en-US"/>
        </w:rPr>
        <w:t xml:space="preserve">e </w:t>
      </w:r>
      <w:r w:rsidR="0054568F" w:rsidRPr="00F23EFF">
        <w:rPr>
          <w:rFonts w:cs="Arial"/>
          <w:sz w:val="22"/>
          <w:szCs w:val="22"/>
          <w:lang w:val="en-US"/>
        </w:rPr>
        <w:t xml:space="preserve">discuss </w:t>
      </w:r>
      <w:r w:rsidR="004511DB" w:rsidRPr="00F23EFF">
        <w:rPr>
          <w:rFonts w:cs="Arial"/>
          <w:sz w:val="22"/>
          <w:szCs w:val="22"/>
          <w:lang w:val="en-US"/>
        </w:rPr>
        <w:t>random access backoff</w:t>
      </w:r>
      <w:r w:rsidR="0054568F" w:rsidRPr="00F23EFF">
        <w:rPr>
          <w:rFonts w:cs="Arial"/>
          <w:sz w:val="22"/>
          <w:szCs w:val="22"/>
          <w:lang w:val="en-US"/>
        </w:rPr>
        <w:t xml:space="preserve"> for two-step random access</w:t>
      </w:r>
      <w:r w:rsidR="00D62075" w:rsidRPr="00F23EFF">
        <w:rPr>
          <w:rFonts w:cs="Arial"/>
          <w:sz w:val="22"/>
          <w:szCs w:val="22"/>
          <w:lang w:val="en-US"/>
        </w:rPr>
        <w:t xml:space="preserve"> </w:t>
      </w:r>
      <w:r w:rsidR="00827E21" w:rsidRPr="00F23EFF">
        <w:rPr>
          <w:rFonts w:cs="Arial"/>
          <w:sz w:val="22"/>
          <w:szCs w:val="22"/>
          <w:lang w:val="en-US"/>
        </w:rPr>
        <w:t xml:space="preserve">and </w:t>
      </w:r>
      <w:r w:rsidR="00D62075" w:rsidRPr="00F23EFF">
        <w:rPr>
          <w:rFonts w:cs="Arial"/>
          <w:sz w:val="22"/>
          <w:szCs w:val="22"/>
          <w:lang w:val="en-US"/>
        </w:rPr>
        <w:t>provide our consideration</w:t>
      </w:r>
      <w:r w:rsidR="00185C29" w:rsidRPr="00F23EFF">
        <w:rPr>
          <w:rFonts w:cs="Arial"/>
          <w:sz w:val="22"/>
          <w:szCs w:val="22"/>
          <w:lang w:val="en-US"/>
        </w:rPr>
        <w:t>s</w:t>
      </w:r>
      <w:r w:rsidR="00827E21" w:rsidRPr="00F23EFF">
        <w:rPr>
          <w:rFonts w:cs="Arial"/>
          <w:sz w:val="22"/>
          <w:szCs w:val="22"/>
          <w:lang w:val="en-US"/>
        </w:rPr>
        <w:t>.</w:t>
      </w:r>
    </w:p>
    <w:p w14:paraId="1943D47B" w14:textId="0DDA74D4" w:rsidR="00E12E79" w:rsidRPr="00FA65E4" w:rsidRDefault="00197346" w:rsidP="003D5CF3">
      <w:pPr>
        <w:pStyle w:val="1"/>
        <w:rPr>
          <w:lang w:val="en-US"/>
        </w:rPr>
      </w:pPr>
      <w:r w:rsidRPr="00FA65E4">
        <w:rPr>
          <w:lang w:val="en-US"/>
        </w:rPr>
        <w:t>Random Access Backoff</w:t>
      </w:r>
      <w:r w:rsidR="0054568F" w:rsidRPr="00FA65E4">
        <w:rPr>
          <w:lang w:val="en-US"/>
        </w:rPr>
        <w:t xml:space="preserve"> in Rel-15</w:t>
      </w:r>
    </w:p>
    <w:p w14:paraId="2D60DFB9" w14:textId="23BCF4CE" w:rsidR="006F65A0" w:rsidRPr="00F23EFF" w:rsidRDefault="006F65A0" w:rsidP="00AD592C">
      <w:pPr>
        <w:rPr>
          <w:rFonts w:cs="Arial"/>
          <w:sz w:val="22"/>
          <w:szCs w:val="22"/>
          <w:lang w:val="en-US"/>
        </w:rPr>
      </w:pPr>
      <w:r w:rsidRPr="008A61E8">
        <w:rPr>
          <w:rFonts w:cs="Arial"/>
          <w:sz w:val="22"/>
          <w:szCs w:val="22"/>
          <w:lang w:val="en-US" w:eastAsia="ko-KR"/>
        </w:rPr>
        <w:t xml:space="preserve">To relieve contention condition on RACH occasion, a backoff mechanism is introduced for four-step contention based random access. If many UEs selects the same RACH occasion, some of the UEs may not be able to get the response for the preamble transmission. In that case, the UEs failing the RAR reception need to select a RACH occasion again. To avoid all these UEs select the same RACH occasion later, the backoff mechanism is used to discretely distribute the all these UEs to different RACH occasion. </w:t>
      </w:r>
      <w:r w:rsidR="001F6618">
        <w:rPr>
          <w:rFonts w:cs="Arial"/>
          <w:sz w:val="22"/>
          <w:szCs w:val="22"/>
          <w:lang w:val="en-US" w:eastAsia="ko-KR"/>
        </w:rPr>
        <w:t>T</w:t>
      </w:r>
      <w:r w:rsidR="001F6618" w:rsidRPr="008A61E8">
        <w:rPr>
          <w:rFonts w:cs="Arial"/>
          <w:sz w:val="22"/>
          <w:szCs w:val="22"/>
          <w:lang w:val="en-US" w:eastAsia="ko-KR"/>
        </w:rPr>
        <w:t>he response for four-step preamble and CFRA preamble are multiplexed into one MAC PDU.</w:t>
      </w:r>
    </w:p>
    <w:p w14:paraId="0F00433A" w14:textId="77777777" w:rsidR="00EA184D" w:rsidRPr="00F23EFF" w:rsidRDefault="00197346" w:rsidP="00AD592C">
      <w:pPr>
        <w:rPr>
          <w:rFonts w:cs="Arial"/>
          <w:sz w:val="22"/>
          <w:szCs w:val="22"/>
        </w:rPr>
      </w:pPr>
      <w:r w:rsidRPr="00F23EFF">
        <w:rPr>
          <w:rFonts w:cs="Arial"/>
          <w:sz w:val="22"/>
          <w:szCs w:val="22"/>
        </w:rPr>
        <w:t>In Rel-15,</w:t>
      </w:r>
      <w:r w:rsidR="007563F2" w:rsidRPr="00F23EFF">
        <w:rPr>
          <w:rFonts w:cs="Arial"/>
          <w:sz w:val="22"/>
          <w:szCs w:val="22"/>
        </w:rPr>
        <w:t xml:space="preserve"> the RACH occasions can be shared with contention-free random access and four-step contention based random access and switching between contention-free random access and four-step contention based random access is supported. </w:t>
      </w:r>
    </w:p>
    <w:p w14:paraId="17C634DE" w14:textId="38B5FD05" w:rsidR="00EA184D" w:rsidRPr="00F23EFF" w:rsidRDefault="007563F2" w:rsidP="00E34B02">
      <w:pPr>
        <w:pStyle w:val="a8"/>
        <w:numPr>
          <w:ilvl w:val="0"/>
          <w:numId w:val="37"/>
        </w:numPr>
        <w:rPr>
          <w:rFonts w:cs="Arial"/>
          <w:sz w:val="22"/>
          <w:szCs w:val="22"/>
        </w:rPr>
      </w:pPr>
      <w:r w:rsidRPr="00F23EFF">
        <w:rPr>
          <w:rFonts w:cs="Arial"/>
          <w:sz w:val="22"/>
          <w:szCs w:val="22"/>
        </w:rPr>
        <w:lastRenderedPageBreak/>
        <w:t xml:space="preserve">If </w:t>
      </w:r>
      <w:r w:rsidR="00EA184D" w:rsidRPr="00F23EFF">
        <w:rPr>
          <w:rFonts w:cs="Arial"/>
          <w:sz w:val="22"/>
          <w:szCs w:val="22"/>
        </w:rPr>
        <w:t>a BI indicator is received without the matched preamble index and the preamble was transmitted for contention-free random access, this BI indicator is not used;</w:t>
      </w:r>
      <w:r w:rsidR="00E34B02" w:rsidRPr="00F23EFF">
        <w:rPr>
          <w:rFonts w:cs="Arial"/>
          <w:sz w:val="22"/>
          <w:szCs w:val="22"/>
        </w:rPr>
        <w:t xml:space="preserve"> t</w:t>
      </w:r>
      <w:r w:rsidR="00EA184D" w:rsidRPr="00F23EFF">
        <w:rPr>
          <w:rFonts w:cs="Arial"/>
          <w:sz w:val="22"/>
          <w:szCs w:val="22"/>
        </w:rPr>
        <w:t>he reason is the preambles between contention based random access and contention free random access are orthogonally</w:t>
      </w:r>
      <w:r w:rsidR="00E34B02" w:rsidRPr="00F23EFF">
        <w:rPr>
          <w:rFonts w:cs="Arial"/>
          <w:sz w:val="22"/>
          <w:szCs w:val="22"/>
        </w:rPr>
        <w:t xml:space="preserve"> or the RA occasions are separated</w:t>
      </w:r>
      <w:r w:rsidR="00EA184D" w:rsidRPr="00F23EFF">
        <w:rPr>
          <w:rFonts w:eastAsiaTheme="minorEastAsia" w:cs="Arial"/>
          <w:sz w:val="22"/>
          <w:szCs w:val="22"/>
        </w:rPr>
        <w:t>.</w:t>
      </w:r>
      <w:r w:rsidR="00EA184D" w:rsidRPr="00F23EFF">
        <w:rPr>
          <w:rFonts w:cs="Arial"/>
          <w:sz w:val="22"/>
          <w:szCs w:val="22"/>
        </w:rPr>
        <w:t xml:space="preserve"> </w:t>
      </w:r>
    </w:p>
    <w:p w14:paraId="33B686BB" w14:textId="386E3CD9" w:rsidR="005021C7" w:rsidRPr="00F23EFF" w:rsidRDefault="00EA184D" w:rsidP="00E34B02">
      <w:pPr>
        <w:pStyle w:val="a8"/>
        <w:numPr>
          <w:ilvl w:val="0"/>
          <w:numId w:val="37"/>
        </w:numPr>
        <w:rPr>
          <w:rFonts w:cs="Arial"/>
          <w:sz w:val="22"/>
          <w:szCs w:val="22"/>
        </w:rPr>
      </w:pPr>
      <w:r w:rsidRPr="00F23EFF">
        <w:rPr>
          <w:rFonts w:cs="Arial"/>
          <w:sz w:val="22"/>
          <w:szCs w:val="22"/>
        </w:rPr>
        <w:t>If a BI indicator is received without the matched preamble index and the preamble is transmitted for four-step contention based random access, this BI is used.</w:t>
      </w:r>
      <w:r w:rsidR="00197346" w:rsidRPr="00F23EFF">
        <w:rPr>
          <w:rFonts w:cs="Arial"/>
          <w:sz w:val="22"/>
          <w:szCs w:val="22"/>
        </w:rPr>
        <w:t xml:space="preserve"> </w:t>
      </w:r>
      <w:r w:rsidRPr="00F23EFF">
        <w:rPr>
          <w:rFonts w:cs="Arial"/>
          <w:sz w:val="22"/>
          <w:szCs w:val="22"/>
        </w:rPr>
        <w:t>I</w:t>
      </w:r>
      <w:r w:rsidR="00197346" w:rsidRPr="00F23EFF">
        <w:rPr>
          <w:rFonts w:cs="Arial"/>
          <w:sz w:val="22"/>
          <w:szCs w:val="22"/>
        </w:rPr>
        <w:t xml:space="preserve">f random access procedure is not completed due to contention resolution failure or RAR reception failure, the back off </w:t>
      </w:r>
      <w:r w:rsidRPr="00F23EFF">
        <w:rPr>
          <w:rFonts w:cs="Arial"/>
          <w:sz w:val="22"/>
          <w:szCs w:val="22"/>
        </w:rPr>
        <w:t xml:space="preserve">time based on the BI indicator </w:t>
      </w:r>
      <w:r w:rsidR="00197346" w:rsidRPr="00F23EFF">
        <w:rPr>
          <w:rFonts w:cs="Arial"/>
          <w:sz w:val="22"/>
          <w:szCs w:val="22"/>
        </w:rPr>
        <w:t>will be applied</w:t>
      </w:r>
      <w:r w:rsidR="00C44CDE" w:rsidRPr="00F23EFF">
        <w:rPr>
          <w:rFonts w:cs="Arial"/>
          <w:sz w:val="22"/>
          <w:szCs w:val="22"/>
        </w:rPr>
        <w:t>.</w:t>
      </w:r>
      <w:r w:rsidR="00197346" w:rsidRPr="00F23EFF">
        <w:rPr>
          <w:rFonts w:cs="Arial"/>
          <w:sz w:val="22"/>
          <w:szCs w:val="22"/>
        </w:rPr>
        <w:t xml:space="preserve"> The UE can perform random access resource selection if the criteria to selection contention-free random access resource is met during the backoff time </w:t>
      </w:r>
      <w:r w:rsidR="00E34B02" w:rsidRPr="00F23EFF">
        <w:rPr>
          <w:rFonts w:cs="Arial"/>
          <w:sz w:val="22"/>
          <w:szCs w:val="22"/>
        </w:rPr>
        <w:t xml:space="preserve">due to separated preambles or RA occasions </w:t>
      </w:r>
      <w:r w:rsidR="00197346" w:rsidRPr="00F23EFF">
        <w:rPr>
          <w:rFonts w:cs="Arial"/>
          <w:sz w:val="22"/>
          <w:szCs w:val="22"/>
        </w:rPr>
        <w:t>based on the TS38.321</w:t>
      </w:r>
      <w:r w:rsidR="00B83483" w:rsidRPr="00F23EFF">
        <w:rPr>
          <w:rFonts w:cs="Arial"/>
          <w:sz w:val="22"/>
          <w:szCs w:val="22"/>
        </w:rPr>
        <w:t xml:space="preserve"> [2]</w:t>
      </w:r>
      <w:r w:rsidR="00197346" w:rsidRPr="00F23EFF">
        <w:rPr>
          <w:rFonts w:cs="Arial"/>
          <w:sz w:val="22"/>
          <w:szCs w:val="22"/>
        </w:rPr>
        <w:t>.</w:t>
      </w:r>
      <w:r w:rsidR="004F7AAE" w:rsidRPr="00F23EFF">
        <w:rPr>
          <w:rFonts w:cs="Arial"/>
          <w:sz w:val="22"/>
          <w:szCs w:val="22"/>
        </w:rPr>
        <w:t xml:space="preserve"> </w:t>
      </w:r>
    </w:p>
    <w:tbl>
      <w:tblPr>
        <w:tblStyle w:val="af0"/>
        <w:tblW w:w="0" w:type="auto"/>
        <w:tblLook w:val="04A0" w:firstRow="1" w:lastRow="0" w:firstColumn="1" w:lastColumn="0" w:noHBand="0" w:noVBand="1"/>
      </w:tblPr>
      <w:tblGrid>
        <w:gridCol w:w="9629"/>
      </w:tblGrid>
      <w:tr w:rsidR="00C44CDE" w:rsidRPr="00FA65E4" w14:paraId="1F48DB69" w14:textId="77777777" w:rsidTr="00C44CDE">
        <w:tc>
          <w:tcPr>
            <w:tcW w:w="9629" w:type="dxa"/>
          </w:tcPr>
          <w:p w14:paraId="364E50BF" w14:textId="77777777" w:rsidR="00197346" w:rsidRPr="00F23EFF" w:rsidRDefault="00197346" w:rsidP="00197346">
            <w:pPr>
              <w:pStyle w:val="B2"/>
              <w:rPr>
                <w:rFonts w:ascii="Arial" w:hAnsi="Arial" w:cs="Arial"/>
                <w:lang w:eastAsia="ko-KR"/>
              </w:rPr>
            </w:pPr>
            <w:r w:rsidRPr="00F23EFF">
              <w:rPr>
                <w:rFonts w:ascii="Arial" w:hAnsi="Arial" w:cs="Arial"/>
                <w:lang w:eastAsia="ko-KR"/>
              </w:rPr>
              <w:t>2&gt;</w:t>
            </w:r>
            <w:r w:rsidRPr="00F23EFF">
              <w:rPr>
                <w:rFonts w:ascii="Arial" w:hAnsi="Arial" w:cs="Arial"/>
                <w:lang w:eastAsia="ko-KR"/>
              </w:rPr>
              <w:tab/>
              <w:t>if the Random Access procedure is not completed:</w:t>
            </w:r>
          </w:p>
          <w:p w14:paraId="757C70DF" w14:textId="77777777" w:rsidR="00197346" w:rsidRPr="00F23EFF" w:rsidRDefault="00197346" w:rsidP="00197346">
            <w:pPr>
              <w:pStyle w:val="B3"/>
              <w:rPr>
                <w:rFonts w:ascii="Arial" w:hAnsi="Arial" w:cs="Arial"/>
                <w:lang w:eastAsia="ko-KR"/>
              </w:rPr>
            </w:pPr>
            <w:r w:rsidRPr="00F23EFF">
              <w:rPr>
                <w:rFonts w:ascii="Arial" w:hAnsi="Arial" w:cs="Arial"/>
                <w:lang w:eastAsia="ko-KR"/>
              </w:rPr>
              <w:t>3&gt;</w:t>
            </w:r>
            <w:r w:rsidRPr="00F23EFF">
              <w:rPr>
                <w:rFonts w:ascii="Arial" w:hAnsi="Arial" w:cs="Arial"/>
                <w:lang w:eastAsia="ko-KR"/>
              </w:rPr>
              <w:tab/>
            </w:r>
            <w:bookmarkStart w:id="3" w:name="OLE_LINK21"/>
            <w:r w:rsidRPr="00F23EFF">
              <w:rPr>
                <w:rFonts w:ascii="Arial" w:hAnsi="Arial" w:cs="Arial"/>
                <w:lang w:eastAsia="ko-KR"/>
              </w:rPr>
              <w:t xml:space="preserve">select a random backoff time according to a uniform distribution between 0 and the </w:t>
            </w:r>
            <w:r w:rsidRPr="00F23EFF">
              <w:rPr>
                <w:rFonts w:ascii="Arial" w:hAnsi="Arial" w:cs="Arial"/>
                <w:i/>
                <w:lang w:eastAsia="ko-KR"/>
              </w:rPr>
              <w:t>PREAMBLE_BACKOFF</w:t>
            </w:r>
            <w:bookmarkEnd w:id="3"/>
            <w:r w:rsidRPr="00F23EFF">
              <w:rPr>
                <w:rFonts w:ascii="Arial" w:hAnsi="Arial" w:cs="Arial"/>
                <w:lang w:eastAsia="ko-KR"/>
              </w:rPr>
              <w:t>;</w:t>
            </w:r>
          </w:p>
          <w:p w14:paraId="420311C6" w14:textId="77777777" w:rsidR="00197346" w:rsidRPr="00F23EFF" w:rsidRDefault="00197346" w:rsidP="00197346">
            <w:pPr>
              <w:pStyle w:val="B3"/>
              <w:rPr>
                <w:rFonts w:ascii="Arial" w:hAnsi="Arial" w:cs="Arial"/>
                <w:lang w:eastAsia="ko-KR"/>
              </w:rPr>
            </w:pPr>
            <w:r w:rsidRPr="00F23EFF">
              <w:rPr>
                <w:rFonts w:ascii="Arial" w:hAnsi="Arial" w:cs="Arial"/>
                <w:lang w:eastAsia="ko-KR"/>
              </w:rPr>
              <w:t>3&gt;</w:t>
            </w:r>
            <w:r w:rsidRPr="00F23EFF">
              <w:rPr>
                <w:rFonts w:ascii="Arial" w:hAnsi="Arial" w:cs="Arial"/>
                <w:lang w:eastAsia="ko-KR"/>
              </w:rPr>
              <w:tab/>
              <w:t>if the criteria (as defined in subclause 5.1.2) to select contention-free Random Access Resources is met during the backoff time:</w:t>
            </w:r>
          </w:p>
          <w:p w14:paraId="0ACDAF07" w14:textId="77777777" w:rsidR="00197346" w:rsidRPr="00F23EFF" w:rsidRDefault="00197346" w:rsidP="00197346">
            <w:pPr>
              <w:pStyle w:val="B4"/>
              <w:rPr>
                <w:rFonts w:ascii="Arial" w:hAnsi="Arial" w:cs="Arial"/>
                <w:sz w:val="22"/>
                <w:szCs w:val="22"/>
                <w:lang w:eastAsia="ko-KR"/>
              </w:rPr>
            </w:pPr>
            <w:r w:rsidRPr="00F23EFF">
              <w:rPr>
                <w:rFonts w:ascii="Arial" w:hAnsi="Arial" w:cs="Arial"/>
                <w:sz w:val="22"/>
                <w:szCs w:val="22"/>
              </w:rPr>
              <w:t>4&gt;</w:t>
            </w:r>
            <w:r w:rsidRPr="00F23EFF">
              <w:rPr>
                <w:rFonts w:ascii="Arial" w:hAnsi="Arial" w:cs="Arial"/>
                <w:sz w:val="22"/>
                <w:szCs w:val="22"/>
              </w:rPr>
              <w:tab/>
            </w:r>
            <w:r w:rsidRPr="00F23EFF">
              <w:rPr>
                <w:rFonts w:ascii="Arial" w:hAnsi="Arial" w:cs="Arial"/>
                <w:sz w:val="22"/>
                <w:szCs w:val="22"/>
                <w:lang w:eastAsia="ko-KR"/>
              </w:rPr>
              <w:t>perform the Random Access Resource selection procedure (see subclause 5.1.2);</w:t>
            </w:r>
          </w:p>
          <w:p w14:paraId="0FC047B5" w14:textId="77777777" w:rsidR="00197346" w:rsidRPr="00F23EFF" w:rsidRDefault="00197346" w:rsidP="00197346">
            <w:pPr>
              <w:pStyle w:val="B3"/>
              <w:rPr>
                <w:rFonts w:ascii="Arial" w:hAnsi="Arial" w:cs="Arial"/>
                <w:lang w:eastAsia="ko-KR"/>
              </w:rPr>
            </w:pPr>
            <w:r w:rsidRPr="00F23EFF">
              <w:rPr>
                <w:rFonts w:ascii="Arial" w:hAnsi="Arial" w:cs="Arial"/>
                <w:lang w:eastAsia="ko-KR"/>
              </w:rPr>
              <w:t>3&gt;</w:t>
            </w:r>
            <w:r w:rsidRPr="00F23EFF">
              <w:rPr>
                <w:rFonts w:ascii="Arial" w:hAnsi="Arial" w:cs="Arial"/>
                <w:lang w:eastAsia="ko-KR"/>
              </w:rPr>
              <w:tab/>
              <w:t>else:</w:t>
            </w:r>
          </w:p>
          <w:p w14:paraId="386F4222" w14:textId="2591BA25" w:rsidR="00C44CDE" w:rsidRPr="00F23EFF" w:rsidRDefault="00197346" w:rsidP="00197346">
            <w:pPr>
              <w:pStyle w:val="B4"/>
              <w:rPr>
                <w:rFonts w:ascii="Arial" w:hAnsi="Arial" w:cs="Arial"/>
                <w:sz w:val="22"/>
                <w:szCs w:val="22"/>
              </w:rPr>
            </w:pPr>
            <w:r w:rsidRPr="00F23EFF">
              <w:rPr>
                <w:rFonts w:ascii="Arial" w:hAnsi="Arial" w:cs="Arial"/>
                <w:sz w:val="22"/>
                <w:szCs w:val="22"/>
                <w:lang w:eastAsia="ko-KR"/>
              </w:rPr>
              <w:t>4&gt;</w:t>
            </w:r>
            <w:r w:rsidRPr="00F23EFF">
              <w:rPr>
                <w:rFonts w:ascii="Arial" w:hAnsi="Arial" w:cs="Arial"/>
                <w:sz w:val="22"/>
                <w:szCs w:val="22"/>
                <w:lang w:eastAsia="ko-KR"/>
              </w:rPr>
              <w:tab/>
              <w:t>perform the Random Access Resource selection procedure (see subclause 5.1.2) after the backoff time.</w:t>
            </w:r>
          </w:p>
        </w:tc>
      </w:tr>
    </w:tbl>
    <w:p w14:paraId="15367315" w14:textId="77777777" w:rsidR="00C44CDE" w:rsidRPr="00F23EFF" w:rsidRDefault="00C44CDE" w:rsidP="00AD592C">
      <w:pPr>
        <w:rPr>
          <w:rFonts w:cs="Arial"/>
          <w:sz w:val="22"/>
          <w:szCs w:val="22"/>
        </w:rPr>
      </w:pPr>
    </w:p>
    <w:p w14:paraId="05FF3DD8" w14:textId="228C3383" w:rsidR="00AD592C" w:rsidRPr="00F23EFF" w:rsidRDefault="00C44CDE" w:rsidP="00D62075">
      <w:pPr>
        <w:rPr>
          <w:rFonts w:cs="Arial"/>
          <w:b/>
          <w:sz w:val="22"/>
          <w:szCs w:val="22"/>
          <w:lang w:eastAsia="ko-KR"/>
        </w:rPr>
      </w:pPr>
      <w:r w:rsidRPr="00F23EFF">
        <w:rPr>
          <w:rFonts w:cs="Arial"/>
          <w:b/>
          <w:sz w:val="22"/>
          <w:szCs w:val="22"/>
          <w:lang w:eastAsia="ko-KR"/>
        </w:rPr>
        <w:t>Observation</w:t>
      </w:r>
      <w:r w:rsidR="008A12D7" w:rsidRPr="00F23EFF">
        <w:rPr>
          <w:rFonts w:cs="Arial"/>
          <w:b/>
          <w:sz w:val="22"/>
          <w:szCs w:val="22"/>
          <w:lang w:eastAsia="ko-KR"/>
        </w:rPr>
        <w:t xml:space="preserve"> 1: </w:t>
      </w:r>
      <w:r w:rsidR="00197346" w:rsidRPr="00F23EFF">
        <w:rPr>
          <w:rFonts w:cs="Arial"/>
          <w:b/>
          <w:sz w:val="22"/>
          <w:szCs w:val="22"/>
          <w:lang w:eastAsia="ko-KR"/>
        </w:rPr>
        <w:t>Backoff</w:t>
      </w:r>
      <w:r w:rsidR="00B83483" w:rsidRPr="00F23EFF">
        <w:rPr>
          <w:rFonts w:cs="Arial"/>
          <w:b/>
          <w:sz w:val="22"/>
          <w:szCs w:val="22"/>
          <w:lang w:eastAsia="ko-KR"/>
        </w:rPr>
        <w:t xml:space="preserve"> mechanism</w:t>
      </w:r>
      <w:r w:rsidR="00197346" w:rsidRPr="00F23EFF">
        <w:rPr>
          <w:rFonts w:cs="Arial"/>
          <w:b/>
          <w:sz w:val="22"/>
          <w:szCs w:val="22"/>
          <w:lang w:eastAsia="ko-KR"/>
        </w:rPr>
        <w:t xml:space="preserve"> was supported in </w:t>
      </w:r>
      <w:r w:rsidR="00B83483" w:rsidRPr="00F23EFF">
        <w:rPr>
          <w:rFonts w:cs="Arial"/>
          <w:b/>
          <w:sz w:val="22"/>
          <w:szCs w:val="22"/>
          <w:lang w:eastAsia="ko-KR"/>
        </w:rPr>
        <w:t>Rel</w:t>
      </w:r>
      <w:r w:rsidR="00197346" w:rsidRPr="00F23EFF">
        <w:rPr>
          <w:rFonts w:cs="Arial"/>
          <w:b/>
          <w:sz w:val="22"/>
          <w:szCs w:val="22"/>
          <w:lang w:eastAsia="ko-KR"/>
        </w:rPr>
        <w:t xml:space="preserve">-15 for four-step </w:t>
      </w:r>
      <w:r w:rsidR="00FA65E4">
        <w:rPr>
          <w:rFonts w:cs="Arial"/>
          <w:b/>
          <w:sz w:val="22"/>
          <w:szCs w:val="22"/>
          <w:lang w:eastAsia="ko-KR"/>
        </w:rPr>
        <w:t xml:space="preserve">contention-based </w:t>
      </w:r>
      <w:r w:rsidR="00197346" w:rsidRPr="00F23EFF">
        <w:rPr>
          <w:rFonts w:cs="Arial"/>
          <w:b/>
          <w:sz w:val="22"/>
          <w:szCs w:val="22"/>
          <w:lang w:eastAsia="ko-KR"/>
        </w:rPr>
        <w:t>random access</w:t>
      </w:r>
      <w:r w:rsidR="008A12D7" w:rsidRPr="00F23EFF">
        <w:rPr>
          <w:rFonts w:cs="Arial"/>
          <w:b/>
          <w:sz w:val="22"/>
          <w:szCs w:val="22"/>
          <w:lang w:eastAsia="ko-KR"/>
        </w:rPr>
        <w:t>.</w:t>
      </w:r>
    </w:p>
    <w:p w14:paraId="19F727B4" w14:textId="119A43E1" w:rsidR="00C44CDE" w:rsidRPr="00FA65E4" w:rsidRDefault="00C44CDE" w:rsidP="00C44CDE">
      <w:pPr>
        <w:pStyle w:val="1"/>
        <w:rPr>
          <w:lang w:val="en-US"/>
        </w:rPr>
      </w:pPr>
      <w:r w:rsidRPr="00FA65E4">
        <w:rPr>
          <w:lang w:val="en-US"/>
        </w:rPr>
        <w:t>Potential impacts for two-step random access</w:t>
      </w:r>
    </w:p>
    <w:p w14:paraId="254F6E23" w14:textId="786C2DEC" w:rsidR="00EF6DDA" w:rsidRPr="00F23EFF" w:rsidRDefault="00405128" w:rsidP="00D62075">
      <w:pPr>
        <w:rPr>
          <w:rFonts w:cs="Arial"/>
          <w:sz w:val="22"/>
          <w:szCs w:val="22"/>
          <w:lang w:val="en-US" w:eastAsia="ko-KR"/>
        </w:rPr>
      </w:pPr>
      <w:r w:rsidRPr="00F23EFF">
        <w:rPr>
          <w:rFonts w:cs="Arial"/>
          <w:sz w:val="22"/>
          <w:szCs w:val="22"/>
          <w:lang w:val="en-US" w:eastAsia="ko-KR"/>
        </w:rPr>
        <w:t xml:space="preserve">For 2-step RACH, the above issue also exists because the RACH resource is shared between UEs. </w:t>
      </w:r>
      <w:r w:rsidR="009E4425">
        <w:rPr>
          <w:rFonts w:cs="Arial"/>
          <w:sz w:val="22"/>
          <w:szCs w:val="22"/>
          <w:lang w:val="en-US" w:eastAsia="ko-KR"/>
        </w:rPr>
        <w:t>Hence, in the previous RAN2 meeting, RAN2 has agreed to support the backoff mechanism for 2-step RACH.</w:t>
      </w:r>
      <w:r w:rsidR="00FE293F" w:rsidRPr="00F23EFF">
        <w:rPr>
          <w:rFonts w:cs="Arial"/>
          <w:sz w:val="22"/>
          <w:szCs w:val="22"/>
          <w:lang w:val="en-US" w:eastAsia="ko-KR"/>
        </w:rPr>
        <w:t xml:space="preserve"> </w:t>
      </w:r>
    </w:p>
    <w:p w14:paraId="7BEF2FFC" w14:textId="692AA314" w:rsidR="006866F0" w:rsidRPr="00F23EFF" w:rsidRDefault="009E4425" w:rsidP="006866F0">
      <w:pPr>
        <w:rPr>
          <w:rFonts w:cs="Arial"/>
          <w:sz w:val="22"/>
          <w:szCs w:val="22"/>
          <w:lang w:eastAsia="x-none"/>
        </w:rPr>
      </w:pPr>
      <w:r>
        <w:rPr>
          <w:rFonts w:cs="Arial"/>
          <w:sz w:val="22"/>
          <w:szCs w:val="22"/>
          <w:lang w:eastAsia="x-none"/>
        </w:rPr>
        <w:t>Furthermore, i</w:t>
      </w:r>
      <w:r w:rsidR="006866F0" w:rsidRPr="00F23EFF">
        <w:rPr>
          <w:rFonts w:cs="Arial"/>
          <w:sz w:val="22"/>
          <w:szCs w:val="22"/>
          <w:lang w:eastAsia="x-none"/>
        </w:rPr>
        <w:t>n RAN1#96bis, the following agreement were made [1]:</w:t>
      </w:r>
    </w:p>
    <w:tbl>
      <w:tblPr>
        <w:tblStyle w:val="af0"/>
        <w:tblW w:w="0" w:type="auto"/>
        <w:tblLook w:val="04A0" w:firstRow="1" w:lastRow="0" w:firstColumn="1" w:lastColumn="0" w:noHBand="0" w:noVBand="1"/>
      </w:tblPr>
      <w:tblGrid>
        <w:gridCol w:w="9629"/>
      </w:tblGrid>
      <w:tr w:rsidR="006866F0" w:rsidRPr="00FA65E4" w14:paraId="15CCAB0A" w14:textId="77777777" w:rsidTr="008A61E8">
        <w:tc>
          <w:tcPr>
            <w:tcW w:w="9629" w:type="dxa"/>
          </w:tcPr>
          <w:p w14:paraId="2210D2C8" w14:textId="77777777" w:rsidR="006866F0" w:rsidRPr="00F23EFF" w:rsidRDefault="006866F0" w:rsidP="008A61E8">
            <w:pPr>
              <w:rPr>
                <w:rFonts w:cs="Arial"/>
                <w:lang w:eastAsia="x-none"/>
              </w:rPr>
            </w:pPr>
            <w:r w:rsidRPr="00F23EFF">
              <w:rPr>
                <w:rFonts w:cs="Arial"/>
                <w:highlight w:val="green"/>
                <w:lang w:eastAsia="x-none"/>
              </w:rPr>
              <w:t>Agreements</w:t>
            </w:r>
            <w:r w:rsidRPr="00F23EFF">
              <w:rPr>
                <w:rFonts w:cs="Arial"/>
                <w:lang w:eastAsia="x-none"/>
              </w:rPr>
              <w:t>:</w:t>
            </w:r>
          </w:p>
          <w:p w14:paraId="7A72FC6C" w14:textId="77777777" w:rsidR="006866F0" w:rsidRPr="00F23EFF" w:rsidRDefault="006866F0" w:rsidP="008A61E8">
            <w:pPr>
              <w:pStyle w:val="a8"/>
              <w:numPr>
                <w:ilvl w:val="0"/>
                <w:numId w:val="40"/>
              </w:numPr>
              <w:overflowPunct/>
              <w:snapToGrid w:val="0"/>
              <w:spacing w:afterLines="50"/>
              <w:textAlignment w:val="auto"/>
              <w:rPr>
                <w:rFonts w:cs="Arial"/>
              </w:rPr>
            </w:pPr>
            <w:r w:rsidRPr="00F23EFF">
              <w:rPr>
                <w:rFonts w:cs="Arial"/>
              </w:rPr>
              <w:t>For the relation of PRACH resources between 2-step and 4-step RACH, the network has the flexibility to configure the following options:</w:t>
            </w:r>
          </w:p>
          <w:p w14:paraId="284ABD29" w14:textId="77777777" w:rsidR="006866F0" w:rsidRPr="00F23EFF" w:rsidRDefault="006866F0" w:rsidP="008A61E8">
            <w:pPr>
              <w:pStyle w:val="a8"/>
              <w:numPr>
                <w:ilvl w:val="1"/>
                <w:numId w:val="40"/>
              </w:numPr>
              <w:overflowPunct/>
              <w:snapToGrid w:val="0"/>
              <w:spacing w:afterLines="50"/>
              <w:textAlignment w:val="auto"/>
              <w:rPr>
                <w:rFonts w:cs="Arial"/>
              </w:rPr>
            </w:pPr>
            <w:r w:rsidRPr="00F23EFF">
              <w:rPr>
                <w:rFonts w:cs="Arial"/>
              </w:rPr>
              <w:t xml:space="preserve">Option 1: Separate ROs are configured for 2-step and 4-step RACH </w:t>
            </w:r>
          </w:p>
          <w:p w14:paraId="5647A689" w14:textId="77777777" w:rsidR="006866F0" w:rsidRPr="00F23EFF" w:rsidRDefault="006866F0" w:rsidP="008A61E8">
            <w:pPr>
              <w:pStyle w:val="a8"/>
              <w:numPr>
                <w:ilvl w:val="1"/>
                <w:numId w:val="40"/>
              </w:numPr>
              <w:overflowPunct/>
              <w:snapToGrid w:val="0"/>
              <w:spacing w:afterLines="50"/>
              <w:textAlignment w:val="auto"/>
              <w:rPr>
                <w:rFonts w:cs="Arial"/>
              </w:rPr>
            </w:pPr>
            <w:r w:rsidRPr="00F23EFF">
              <w:rPr>
                <w:rFonts w:cs="Arial"/>
              </w:rPr>
              <w:t>Option 2: Shared RO but separate preambles for 2-step and 4-step RACH</w:t>
            </w:r>
          </w:p>
        </w:tc>
      </w:tr>
    </w:tbl>
    <w:p w14:paraId="3C80F3AD" w14:textId="57210F0E" w:rsidR="00AE1091" w:rsidRDefault="00AE1091" w:rsidP="00D62075">
      <w:pPr>
        <w:rPr>
          <w:rFonts w:cs="Arial"/>
          <w:sz w:val="22"/>
          <w:szCs w:val="22"/>
          <w:lang w:val="en-US" w:eastAsia="ko-KR"/>
        </w:rPr>
      </w:pPr>
      <w:r w:rsidRPr="00F23EFF">
        <w:rPr>
          <w:rFonts w:cs="Arial"/>
          <w:sz w:val="22"/>
          <w:szCs w:val="22"/>
          <w:lang w:val="en-US" w:eastAsia="ko-KR"/>
        </w:rPr>
        <w:t xml:space="preserve">Based on RAN1 agreement, both option 1 and option 2 are supported. For option 1, the response for two-step preamble and response for four-step preamble/CFRA preamble are transmitted separately due to separated RO. </w:t>
      </w:r>
      <w:r w:rsidR="00A5315F">
        <w:rPr>
          <w:rFonts w:cs="Arial"/>
          <w:sz w:val="22"/>
          <w:szCs w:val="22"/>
          <w:lang w:val="en-US" w:eastAsia="ko-KR"/>
        </w:rPr>
        <w:t>While, f</w:t>
      </w:r>
      <w:r w:rsidRPr="00F23EFF">
        <w:rPr>
          <w:rFonts w:cs="Arial"/>
          <w:sz w:val="22"/>
          <w:szCs w:val="22"/>
          <w:lang w:val="en-US" w:eastAsia="ko-KR"/>
        </w:rPr>
        <w:t xml:space="preserve">or option 2, </w:t>
      </w:r>
      <w:r w:rsidR="00AC76DF">
        <w:rPr>
          <w:rFonts w:cs="Arial"/>
          <w:sz w:val="22"/>
          <w:szCs w:val="22"/>
          <w:lang w:val="en-US" w:eastAsia="ko-KR"/>
        </w:rPr>
        <w:t xml:space="preserve">as agreed in the last meeting, </w:t>
      </w:r>
      <w:r w:rsidRPr="00F23EFF">
        <w:rPr>
          <w:rFonts w:cs="Arial"/>
          <w:sz w:val="22"/>
          <w:szCs w:val="22"/>
          <w:lang w:val="en-US" w:eastAsia="ko-KR"/>
        </w:rPr>
        <w:t xml:space="preserve">the response for two-step </w:t>
      </w:r>
      <w:r w:rsidR="00AC76DF">
        <w:rPr>
          <w:rFonts w:cs="Arial"/>
          <w:sz w:val="22"/>
          <w:szCs w:val="22"/>
          <w:lang w:val="en-US" w:eastAsia="ko-KR"/>
        </w:rPr>
        <w:t>RACH</w:t>
      </w:r>
      <w:r w:rsidRPr="00F23EFF">
        <w:rPr>
          <w:rFonts w:cs="Arial"/>
          <w:sz w:val="22"/>
          <w:szCs w:val="22"/>
          <w:lang w:val="en-US" w:eastAsia="ko-KR"/>
        </w:rPr>
        <w:t xml:space="preserve"> and </w:t>
      </w:r>
      <w:r w:rsidR="00AC76DF">
        <w:rPr>
          <w:rFonts w:cs="Arial"/>
          <w:sz w:val="22"/>
          <w:szCs w:val="22"/>
          <w:lang w:val="en-US" w:eastAsia="ko-KR"/>
        </w:rPr>
        <w:t xml:space="preserve">the </w:t>
      </w:r>
      <w:r w:rsidRPr="00F23EFF">
        <w:rPr>
          <w:rFonts w:cs="Arial"/>
          <w:sz w:val="22"/>
          <w:szCs w:val="22"/>
          <w:lang w:val="en-US" w:eastAsia="ko-KR"/>
        </w:rPr>
        <w:t xml:space="preserve">response for four-step preamble/CFRA preamble </w:t>
      </w:r>
      <w:r w:rsidR="00AC76DF">
        <w:rPr>
          <w:rFonts w:cs="Arial"/>
          <w:sz w:val="22"/>
          <w:szCs w:val="22"/>
          <w:lang w:val="en-US" w:eastAsia="ko-KR"/>
        </w:rPr>
        <w:t>cannot be mul</w:t>
      </w:r>
      <w:r w:rsidR="00C8018C">
        <w:rPr>
          <w:rFonts w:cs="Arial"/>
          <w:sz w:val="22"/>
          <w:szCs w:val="22"/>
          <w:lang w:val="en-US" w:eastAsia="ko-KR"/>
        </w:rPr>
        <w:t>tiplexed within the same MAC PDU</w:t>
      </w:r>
      <w:r w:rsidRPr="00F23EFF">
        <w:rPr>
          <w:rFonts w:cs="Arial"/>
          <w:sz w:val="22"/>
          <w:szCs w:val="22"/>
          <w:lang w:val="en-US" w:eastAsia="ko-KR"/>
        </w:rPr>
        <w:t xml:space="preserve">. </w:t>
      </w:r>
    </w:p>
    <w:p w14:paraId="72C2939B" w14:textId="2A4B8206" w:rsidR="00FF7398" w:rsidRPr="00F23EFF" w:rsidRDefault="00FF7398" w:rsidP="00D62075">
      <w:pPr>
        <w:rPr>
          <w:rFonts w:cs="Arial"/>
          <w:sz w:val="22"/>
          <w:szCs w:val="22"/>
          <w:lang w:val="en-US" w:eastAsia="ko-KR"/>
        </w:rPr>
      </w:pPr>
      <w:r w:rsidRPr="008A61E8">
        <w:rPr>
          <w:rFonts w:cs="Arial"/>
          <w:sz w:val="22"/>
          <w:szCs w:val="22"/>
          <w:lang w:val="en-US" w:eastAsia="ko-KR"/>
        </w:rPr>
        <w:t xml:space="preserve">The first preamble may be two-step contention based random access preamble or four-step contention based random access preamble or contention free random access preamble, which is illustrated in Figure 1. </w:t>
      </w:r>
      <w:r w:rsidR="00500636" w:rsidRPr="008A61E8">
        <w:rPr>
          <w:rFonts w:cs="Arial"/>
          <w:sz w:val="22"/>
          <w:szCs w:val="22"/>
          <w:lang w:val="en-US" w:eastAsia="ko-KR"/>
        </w:rPr>
        <w:t xml:space="preserve">A backoff indicator may be received in the response to preamble transmission 2-step RACH, 4-step RACH and CFRA.  </w:t>
      </w:r>
    </w:p>
    <w:p w14:paraId="25DD2312" w14:textId="2064B25D" w:rsidR="009B5596" w:rsidRPr="00F23EFF" w:rsidRDefault="00626885" w:rsidP="00D62075">
      <w:pPr>
        <w:rPr>
          <w:rFonts w:cs="Arial"/>
          <w:sz w:val="22"/>
          <w:szCs w:val="22"/>
          <w:lang w:val="en-US" w:eastAsia="ko-KR"/>
        </w:rPr>
      </w:pPr>
      <w:r w:rsidRPr="00F23EFF">
        <w:rPr>
          <w:rFonts w:cs="Arial"/>
          <w:sz w:val="22"/>
          <w:szCs w:val="22"/>
          <w:lang w:val="en-US" w:eastAsia="ko-KR"/>
        </w:rPr>
        <w:t>After the BI indicator is received, t</w:t>
      </w:r>
      <w:r w:rsidR="00B42382" w:rsidRPr="00F23EFF">
        <w:rPr>
          <w:rFonts w:cs="Arial"/>
          <w:sz w:val="22"/>
          <w:szCs w:val="22"/>
          <w:lang w:val="en-US" w:eastAsia="ko-KR"/>
        </w:rPr>
        <w:t xml:space="preserve">he </w:t>
      </w:r>
      <w:r w:rsidR="009B5596" w:rsidRPr="00F23EFF">
        <w:rPr>
          <w:rFonts w:cs="Arial"/>
          <w:sz w:val="22"/>
          <w:szCs w:val="22"/>
          <w:lang w:val="en-US" w:eastAsia="ko-KR"/>
        </w:rPr>
        <w:t>question</w:t>
      </w:r>
      <w:r w:rsidR="002A13B1" w:rsidRPr="00F23EFF">
        <w:rPr>
          <w:rFonts w:cs="Arial"/>
          <w:sz w:val="22"/>
          <w:szCs w:val="22"/>
          <w:lang w:val="en-US" w:eastAsia="ko-KR"/>
        </w:rPr>
        <w:t>s</w:t>
      </w:r>
      <w:r w:rsidR="009B5596" w:rsidRPr="00F23EFF">
        <w:rPr>
          <w:rFonts w:cs="Arial"/>
          <w:sz w:val="22"/>
          <w:szCs w:val="22"/>
          <w:lang w:val="en-US" w:eastAsia="ko-KR"/>
        </w:rPr>
        <w:t xml:space="preserve"> </w:t>
      </w:r>
      <w:r w:rsidR="002A13B1" w:rsidRPr="00F23EFF">
        <w:rPr>
          <w:rFonts w:cs="Arial"/>
          <w:sz w:val="22"/>
          <w:szCs w:val="22"/>
          <w:lang w:val="en-US" w:eastAsia="ko-KR"/>
        </w:rPr>
        <w:t>come</w:t>
      </w:r>
      <w:r w:rsidR="009B5596" w:rsidRPr="00F23EFF">
        <w:rPr>
          <w:rFonts w:cs="Arial"/>
          <w:sz w:val="22"/>
          <w:szCs w:val="22"/>
          <w:lang w:val="en-US" w:eastAsia="ko-KR"/>
        </w:rPr>
        <w:t>:</w:t>
      </w:r>
    </w:p>
    <w:p w14:paraId="538E9C22" w14:textId="19CD7034" w:rsidR="009B5596" w:rsidRPr="00F23EFF" w:rsidRDefault="00C11C93" w:rsidP="009B5596">
      <w:pPr>
        <w:pStyle w:val="a8"/>
        <w:numPr>
          <w:ilvl w:val="0"/>
          <w:numId w:val="39"/>
        </w:numPr>
        <w:rPr>
          <w:rFonts w:cs="Arial"/>
          <w:sz w:val="22"/>
          <w:szCs w:val="22"/>
          <w:lang w:val="en-US" w:eastAsia="ko-KR"/>
        </w:rPr>
      </w:pPr>
      <w:r w:rsidRPr="00F23EFF">
        <w:rPr>
          <w:rFonts w:cs="Arial"/>
          <w:sz w:val="22"/>
          <w:szCs w:val="22"/>
          <w:lang w:val="en-US" w:eastAsia="ko-KR"/>
        </w:rPr>
        <w:t>W</w:t>
      </w:r>
      <w:r w:rsidR="00B42382" w:rsidRPr="00F23EFF">
        <w:rPr>
          <w:rFonts w:cs="Arial"/>
          <w:sz w:val="22"/>
          <w:szCs w:val="22"/>
          <w:lang w:val="en-US" w:eastAsia="ko-KR"/>
        </w:rPr>
        <w:t xml:space="preserve">hat the </w:t>
      </w:r>
      <w:r w:rsidR="00EB0AE6" w:rsidRPr="00F23EFF">
        <w:rPr>
          <w:rFonts w:cs="Arial"/>
          <w:sz w:val="22"/>
          <w:szCs w:val="22"/>
          <w:lang w:val="en-US" w:eastAsia="ko-KR"/>
        </w:rPr>
        <w:t xml:space="preserve">UE </w:t>
      </w:r>
      <w:r w:rsidR="00B42382" w:rsidRPr="00F23EFF">
        <w:rPr>
          <w:rFonts w:cs="Arial"/>
          <w:sz w:val="22"/>
          <w:szCs w:val="22"/>
          <w:lang w:val="en-US" w:eastAsia="ko-KR"/>
        </w:rPr>
        <w:t xml:space="preserve">behavior on </w:t>
      </w:r>
      <w:r w:rsidR="00AB0B78">
        <w:rPr>
          <w:rFonts w:cs="Arial"/>
          <w:sz w:val="22"/>
          <w:szCs w:val="22"/>
          <w:lang w:val="en-US" w:eastAsia="ko-KR"/>
        </w:rPr>
        <w:t>reception of this</w:t>
      </w:r>
      <w:r w:rsidR="00AB0B78" w:rsidRPr="00F23EFF">
        <w:rPr>
          <w:rFonts w:cs="Arial"/>
          <w:sz w:val="22"/>
          <w:szCs w:val="22"/>
          <w:lang w:val="en-US" w:eastAsia="ko-KR"/>
        </w:rPr>
        <w:t xml:space="preserve"> </w:t>
      </w:r>
      <w:r w:rsidR="00B42382" w:rsidRPr="00F23EFF">
        <w:rPr>
          <w:rFonts w:cs="Arial"/>
          <w:sz w:val="22"/>
          <w:szCs w:val="22"/>
          <w:lang w:val="en-US" w:eastAsia="ko-KR"/>
        </w:rPr>
        <w:t>backoff indicator</w:t>
      </w:r>
      <w:r w:rsidR="009B5596" w:rsidRPr="00F23EFF">
        <w:rPr>
          <w:rFonts w:cs="Arial"/>
          <w:sz w:val="22"/>
          <w:szCs w:val="22"/>
          <w:lang w:val="en-US" w:eastAsia="ko-KR"/>
        </w:rPr>
        <w:t>?</w:t>
      </w:r>
    </w:p>
    <w:p w14:paraId="200BFE49" w14:textId="468632E6" w:rsidR="0071237C" w:rsidRPr="00F23EFF" w:rsidRDefault="00B42382" w:rsidP="009B5596">
      <w:pPr>
        <w:pStyle w:val="a8"/>
        <w:numPr>
          <w:ilvl w:val="0"/>
          <w:numId w:val="39"/>
        </w:numPr>
        <w:rPr>
          <w:rFonts w:cs="Arial"/>
          <w:sz w:val="22"/>
          <w:szCs w:val="22"/>
          <w:lang w:val="en-US" w:eastAsia="ko-KR"/>
        </w:rPr>
      </w:pPr>
      <w:r w:rsidRPr="00F23EFF">
        <w:rPr>
          <w:rFonts w:cs="Arial"/>
          <w:sz w:val="22"/>
          <w:szCs w:val="22"/>
          <w:lang w:val="en-US" w:eastAsia="ko-KR"/>
        </w:rPr>
        <w:lastRenderedPageBreak/>
        <w:t xml:space="preserve">When the UE </w:t>
      </w:r>
      <w:r w:rsidR="00626885" w:rsidRPr="00F23EFF">
        <w:rPr>
          <w:rFonts w:cs="Arial"/>
          <w:sz w:val="22"/>
          <w:szCs w:val="22"/>
          <w:lang w:val="en-US" w:eastAsia="ko-KR"/>
        </w:rPr>
        <w:t>can</w:t>
      </w:r>
      <w:r w:rsidR="009B5596" w:rsidRPr="00F23EFF">
        <w:rPr>
          <w:rFonts w:cs="Arial"/>
          <w:sz w:val="22"/>
          <w:szCs w:val="22"/>
          <w:lang w:val="en-US" w:eastAsia="ko-KR"/>
        </w:rPr>
        <w:t xml:space="preserve"> perform</w:t>
      </w:r>
      <w:r w:rsidR="00626885" w:rsidRPr="00F23EFF">
        <w:rPr>
          <w:rFonts w:cs="Arial"/>
          <w:sz w:val="22"/>
          <w:szCs w:val="22"/>
          <w:lang w:val="en-US" w:eastAsia="ko-KR"/>
        </w:rPr>
        <w:t xml:space="preserve"> random access resource selection for</w:t>
      </w:r>
      <w:r w:rsidR="009B5596" w:rsidRPr="00F23EFF">
        <w:rPr>
          <w:rFonts w:cs="Arial"/>
          <w:sz w:val="22"/>
          <w:szCs w:val="22"/>
          <w:lang w:val="en-US" w:eastAsia="ko-KR"/>
        </w:rPr>
        <w:t xml:space="preserve"> the second preamble transmission, </w:t>
      </w:r>
      <w:r w:rsidR="00626885" w:rsidRPr="00F23EFF">
        <w:rPr>
          <w:rFonts w:cs="Arial"/>
          <w:sz w:val="22"/>
          <w:szCs w:val="22"/>
          <w:lang w:val="en-US" w:eastAsia="ko-KR"/>
        </w:rPr>
        <w:t xml:space="preserve">whether </w:t>
      </w:r>
      <w:r w:rsidR="0003196B" w:rsidRPr="00F23EFF">
        <w:rPr>
          <w:rFonts w:cs="Arial"/>
          <w:sz w:val="22"/>
          <w:szCs w:val="22"/>
          <w:lang w:val="en-US" w:eastAsia="ko-KR"/>
        </w:rPr>
        <w:t xml:space="preserve">it </w:t>
      </w:r>
      <w:r w:rsidR="00626885" w:rsidRPr="00F23EFF">
        <w:rPr>
          <w:rFonts w:cs="Arial"/>
          <w:sz w:val="22"/>
          <w:szCs w:val="22"/>
          <w:lang w:val="en-US" w:eastAsia="ko-KR"/>
        </w:rPr>
        <w:t>needs to take into account the random backoff time</w:t>
      </w:r>
      <w:r w:rsidR="00B83483" w:rsidRPr="00F23EFF">
        <w:rPr>
          <w:rFonts w:cs="Arial"/>
          <w:sz w:val="22"/>
          <w:szCs w:val="22"/>
          <w:lang w:val="en-US" w:eastAsia="ko-KR"/>
        </w:rPr>
        <w:t xml:space="preserve"> based on this back</w:t>
      </w:r>
      <w:r w:rsidR="00CE68E3" w:rsidRPr="00F23EFF">
        <w:rPr>
          <w:rFonts w:cs="Arial"/>
          <w:sz w:val="22"/>
          <w:szCs w:val="22"/>
          <w:lang w:val="en-US" w:eastAsia="ko-KR"/>
        </w:rPr>
        <w:t>off</w:t>
      </w:r>
      <w:r w:rsidR="00B83483" w:rsidRPr="00F23EFF">
        <w:rPr>
          <w:rFonts w:cs="Arial"/>
          <w:sz w:val="22"/>
          <w:szCs w:val="22"/>
          <w:lang w:val="en-US" w:eastAsia="ko-KR"/>
        </w:rPr>
        <w:t xml:space="preserve"> indicator</w:t>
      </w:r>
      <w:r w:rsidR="009B5596" w:rsidRPr="00F23EFF">
        <w:rPr>
          <w:rFonts w:cs="Arial"/>
          <w:sz w:val="22"/>
          <w:szCs w:val="22"/>
          <w:lang w:val="en-US" w:eastAsia="ko-KR"/>
        </w:rPr>
        <w:t>?</w:t>
      </w:r>
      <w:r w:rsidRPr="00F23EFF">
        <w:rPr>
          <w:rFonts w:cs="Arial"/>
          <w:sz w:val="22"/>
          <w:szCs w:val="22"/>
          <w:lang w:val="en-US" w:eastAsia="ko-KR"/>
        </w:rPr>
        <w:t xml:space="preserve">  </w:t>
      </w:r>
    </w:p>
    <w:p w14:paraId="63A83D63" w14:textId="77777777" w:rsidR="009B5596" w:rsidRPr="00F23EFF" w:rsidRDefault="009B5596" w:rsidP="00D62075">
      <w:pPr>
        <w:rPr>
          <w:rFonts w:cs="Arial"/>
        </w:rPr>
      </w:pPr>
    </w:p>
    <w:bookmarkStart w:id="4" w:name="_MON_1617280891"/>
    <w:bookmarkEnd w:id="4"/>
    <w:p w14:paraId="4847E64A" w14:textId="728250EF" w:rsidR="009B5596" w:rsidRPr="00F23EFF" w:rsidRDefault="00626885" w:rsidP="00D62075">
      <w:pPr>
        <w:rPr>
          <w:rFonts w:cs="Arial"/>
        </w:rPr>
      </w:pPr>
      <w:r w:rsidRPr="00F23EFF">
        <w:rPr>
          <w:rFonts w:cs="Arial"/>
        </w:rPr>
        <w:object w:dxaOrig="9795" w:dyaOrig="1470" w14:anchorId="095A9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in" o:ole="">
            <v:imagedata r:id="rId13" o:title=""/>
          </v:shape>
          <o:OLEObject Type="Embed" ProgID="Visio.Drawing.15" ShapeID="_x0000_i1025" DrawAspect="Content" ObjectID="_1627455237" r:id="rId14"/>
        </w:object>
      </w:r>
    </w:p>
    <w:p w14:paraId="3E35468E" w14:textId="1398EA8C" w:rsidR="0071237C" w:rsidRPr="00F23EFF" w:rsidRDefault="009B5596" w:rsidP="009B5596">
      <w:pPr>
        <w:jc w:val="center"/>
        <w:rPr>
          <w:rFonts w:cs="Arial"/>
          <w:sz w:val="22"/>
          <w:szCs w:val="22"/>
          <w:lang w:val="en-US" w:eastAsia="ko-KR"/>
        </w:rPr>
      </w:pPr>
      <w:r w:rsidRPr="00F23EFF">
        <w:rPr>
          <w:rFonts w:cs="Arial"/>
          <w:sz w:val="22"/>
          <w:szCs w:val="22"/>
          <w:lang w:val="en-US" w:eastAsia="ko-KR"/>
        </w:rPr>
        <w:t>Figure 1: backoff for two-step random access</w:t>
      </w:r>
    </w:p>
    <w:p w14:paraId="7D04DA3D" w14:textId="7828F09C" w:rsidR="0071237C" w:rsidRPr="00F23EFF" w:rsidRDefault="00583B61" w:rsidP="00D62075">
      <w:pPr>
        <w:rPr>
          <w:rFonts w:cs="Arial"/>
          <w:sz w:val="22"/>
          <w:szCs w:val="22"/>
          <w:lang w:val="en-US" w:eastAsia="ko-KR"/>
        </w:rPr>
      </w:pPr>
      <w:r w:rsidRPr="00F23EFF">
        <w:rPr>
          <w:rFonts w:cs="Arial"/>
          <w:sz w:val="22"/>
          <w:szCs w:val="22"/>
          <w:lang w:val="en-US" w:eastAsia="ko-KR"/>
        </w:rPr>
        <w:t>We are going to discuss the above questions considering different cases</w:t>
      </w:r>
      <w:r w:rsidR="001E1C8F" w:rsidRPr="00F23EFF">
        <w:rPr>
          <w:rFonts w:cs="Arial"/>
          <w:sz w:val="22"/>
          <w:szCs w:val="22"/>
          <w:lang w:val="en-US" w:eastAsia="ko-KR"/>
        </w:rPr>
        <w:t xml:space="preserve"> for the two preamble transmissions</w:t>
      </w:r>
      <w:r w:rsidR="00D4174F" w:rsidRPr="00F23EFF">
        <w:rPr>
          <w:rFonts w:cs="Arial"/>
          <w:sz w:val="22"/>
          <w:szCs w:val="22"/>
          <w:lang w:val="en-US" w:eastAsia="ko-KR"/>
        </w:rPr>
        <w:t xml:space="preserve"> when one of the transmission is due to </w:t>
      </w:r>
      <w:r w:rsidR="00DC6F44" w:rsidRPr="00F23EFF">
        <w:rPr>
          <w:rFonts w:cs="Arial"/>
          <w:sz w:val="22"/>
          <w:szCs w:val="22"/>
          <w:lang w:val="en-US" w:eastAsia="ko-KR"/>
        </w:rPr>
        <w:t>2-step RAC</w:t>
      </w:r>
      <w:r w:rsidR="00AA51B4" w:rsidRPr="00F23EFF">
        <w:rPr>
          <w:rFonts w:cs="Arial"/>
          <w:sz w:val="22"/>
          <w:szCs w:val="22"/>
          <w:lang w:val="en-US" w:eastAsia="ko-KR"/>
        </w:rPr>
        <w:t>H</w:t>
      </w:r>
      <w:r w:rsidR="00CB36F0" w:rsidRPr="00F23EFF">
        <w:rPr>
          <w:rFonts w:cs="Arial"/>
          <w:sz w:val="22"/>
          <w:szCs w:val="22"/>
          <w:lang w:val="en-US" w:eastAsia="ko-KR"/>
        </w:rPr>
        <w:t>:</w:t>
      </w:r>
    </w:p>
    <w:p w14:paraId="249089D9" w14:textId="34950901" w:rsidR="0071237C" w:rsidRPr="00F23EFF" w:rsidRDefault="00A849C1" w:rsidP="0071237C">
      <w:pPr>
        <w:pStyle w:val="a8"/>
        <w:numPr>
          <w:ilvl w:val="0"/>
          <w:numId w:val="38"/>
        </w:numPr>
        <w:rPr>
          <w:rFonts w:cs="Arial"/>
          <w:i/>
          <w:sz w:val="22"/>
          <w:szCs w:val="22"/>
          <w:u w:val="single"/>
          <w:lang w:val="en-US" w:eastAsia="ko-KR"/>
        </w:rPr>
      </w:pPr>
      <w:r w:rsidRPr="00F23EFF">
        <w:rPr>
          <w:rFonts w:cs="Arial"/>
          <w:i/>
          <w:sz w:val="22"/>
          <w:szCs w:val="22"/>
          <w:u w:val="single"/>
          <w:lang w:val="en-US" w:eastAsia="ko-KR"/>
        </w:rPr>
        <w:t>Case</w:t>
      </w:r>
      <w:r w:rsidR="0071237C" w:rsidRPr="00F23EFF">
        <w:rPr>
          <w:rFonts w:cs="Arial"/>
          <w:i/>
          <w:sz w:val="22"/>
          <w:szCs w:val="22"/>
          <w:u w:val="single"/>
          <w:lang w:val="en-US" w:eastAsia="ko-KR"/>
        </w:rPr>
        <w:t xml:space="preserve">1: </w:t>
      </w:r>
      <w:r w:rsidR="001E1C8F" w:rsidRPr="00F23EFF">
        <w:rPr>
          <w:rFonts w:cs="Arial"/>
          <w:i/>
          <w:sz w:val="22"/>
          <w:szCs w:val="22"/>
          <w:u w:val="single"/>
          <w:lang w:val="en-US" w:eastAsia="ko-KR"/>
        </w:rPr>
        <w:t>2-step RACH and 2-step RACH</w:t>
      </w:r>
    </w:p>
    <w:p w14:paraId="2D27D68E" w14:textId="0613C2A1" w:rsidR="0071237C" w:rsidRPr="00F23EFF" w:rsidRDefault="00A849C1" w:rsidP="0071237C">
      <w:pPr>
        <w:pStyle w:val="a8"/>
        <w:numPr>
          <w:ilvl w:val="0"/>
          <w:numId w:val="38"/>
        </w:numPr>
        <w:rPr>
          <w:rFonts w:cs="Arial"/>
          <w:i/>
          <w:sz w:val="22"/>
          <w:szCs w:val="22"/>
          <w:u w:val="single"/>
          <w:lang w:val="en-US" w:eastAsia="ko-KR"/>
        </w:rPr>
      </w:pPr>
      <w:r w:rsidRPr="00F23EFF">
        <w:rPr>
          <w:rFonts w:cs="Arial"/>
          <w:i/>
          <w:sz w:val="22"/>
          <w:szCs w:val="22"/>
          <w:u w:val="single"/>
          <w:lang w:val="en-US" w:eastAsia="ko-KR"/>
        </w:rPr>
        <w:t>Case</w:t>
      </w:r>
      <w:r w:rsidR="0071237C" w:rsidRPr="00F23EFF">
        <w:rPr>
          <w:rFonts w:cs="Arial"/>
          <w:i/>
          <w:sz w:val="22"/>
          <w:szCs w:val="22"/>
          <w:u w:val="single"/>
          <w:lang w:val="en-US" w:eastAsia="ko-KR"/>
        </w:rPr>
        <w:t xml:space="preserve">2: </w:t>
      </w:r>
      <w:r w:rsidR="001E1C8F" w:rsidRPr="00F23EFF">
        <w:rPr>
          <w:rFonts w:cs="Arial"/>
          <w:i/>
          <w:sz w:val="22"/>
          <w:szCs w:val="22"/>
          <w:u w:val="single"/>
          <w:lang w:val="en-US" w:eastAsia="ko-KR"/>
        </w:rPr>
        <w:t>2-step RACH and 4-step RACH</w:t>
      </w:r>
      <w:r w:rsidR="001E1C8F" w:rsidRPr="00F23EFF" w:rsidDel="001E1C8F">
        <w:rPr>
          <w:rFonts w:cs="Arial"/>
          <w:i/>
          <w:sz w:val="22"/>
          <w:szCs w:val="22"/>
          <w:u w:val="single"/>
          <w:lang w:val="en-US" w:eastAsia="ko-KR"/>
        </w:rPr>
        <w:t xml:space="preserve"> </w:t>
      </w:r>
    </w:p>
    <w:p w14:paraId="278D135A" w14:textId="7C12BB5B" w:rsidR="0071237C" w:rsidRPr="00F23EFF" w:rsidRDefault="00A849C1" w:rsidP="0071237C">
      <w:pPr>
        <w:pStyle w:val="a8"/>
        <w:numPr>
          <w:ilvl w:val="0"/>
          <w:numId w:val="38"/>
        </w:numPr>
        <w:rPr>
          <w:rFonts w:cs="Arial"/>
          <w:i/>
          <w:sz w:val="22"/>
          <w:szCs w:val="22"/>
          <w:u w:val="single"/>
          <w:lang w:val="en-US" w:eastAsia="ko-KR"/>
        </w:rPr>
      </w:pPr>
      <w:r w:rsidRPr="00F23EFF">
        <w:rPr>
          <w:rFonts w:cs="Arial"/>
          <w:i/>
          <w:sz w:val="22"/>
          <w:szCs w:val="22"/>
          <w:u w:val="single"/>
          <w:lang w:val="en-US" w:eastAsia="ko-KR"/>
        </w:rPr>
        <w:t>Case</w:t>
      </w:r>
      <w:r w:rsidR="0071237C" w:rsidRPr="00F23EFF">
        <w:rPr>
          <w:rFonts w:cs="Arial"/>
          <w:i/>
          <w:sz w:val="22"/>
          <w:szCs w:val="22"/>
          <w:u w:val="single"/>
          <w:lang w:val="en-US" w:eastAsia="ko-KR"/>
        </w:rPr>
        <w:t xml:space="preserve">3: </w:t>
      </w:r>
      <w:r w:rsidR="001E1C8F" w:rsidRPr="00F23EFF">
        <w:rPr>
          <w:rFonts w:cs="Arial"/>
          <w:i/>
          <w:sz w:val="22"/>
          <w:szCs w:val="22"/>
          <w:u w:val="single"/>
          <w:lang w:val="en-US" w:eastAsia="ko-KR"/>
        </w:rPr>
        <w:t>CFRA and 2-step RACH</w:t>
      </w:r>
    </w:p>
    <w:p w14:paraId="4E09CC75" w14:textId="100B4593" w:rsidR="0071237C" w:rsidRPr="00F23EFF" w:rsidRDefault="00A849C1" w:rsidP="0071237C">
      <w:pPr>
        <w:pStyle w:val="a8"/>
        <w:numPr>
          <w:ilvl w:val="0"/>
          <w:numId w:val="38"/>
        </w:numPr>
        <w:rPr>
          <w:rFonts w:cs="Arial"/>
          <w:i/>
          <w:sz w:val="22"/>
          <w:szCs w:val="22"/>
          <w:u w:val="single"/>
          <w:lang w:val="en-US" w:eastAsia="ko-KR"/>
        </w:rPr>
      </w:pPr>
      <w:r w:rsidRPr="00F23EFF">
        <w:rPr>
          <w:rFonts w:cs="Arial"/>
          <w:i/>
          <w:sz w:val="22"/>
          <w:szCs w:val="22"/>
          <w:u w:val="single"/>
          <w:lang w:val="en-US" w:eastAsia="ko-KR"/>
        </w:rPr>
        <w:t>Case</w:t>
      </w:r>
      <w:r w:rsidR="0071237C" w:rsidRPr="00F23EFF">
        <w:rPr>
          <w:rFonts w:cs="Arial"/>
          <w:i/>
          <w:sz w:val="22"/>
          <w:szCs w:val="22"/>
          <w:u w:val="single"/>
          <w:lang w:val="en-US" w:eastAsia="ko-KR"/>
        </w:rPr>
        <w:t xml:space="preserve">4: </w:t>
      </w:r>
      <w:r w:rsidR="001E1C8F" w:rsidRPr="00F23EFF">
        <w:rPr>
          <w:rFonts w:cs="Arial"/>
          <w:i/>
          <w:sz w:val="22"/>
          <w:szCs w:val="22"/>
          <w:u w:val="single"/>
          <w:lang w:val="en-US" w:eastAsia="ko-KR"/>
        </w:rPr>
        <w:t>2-step RACH and CFRA</w:t>
      </w:r>
    </w:p>
    <w:p w14:paraId="3E047FA4" w14:textId="115FE02D" w:rsidR="00D4174F" w:rsidRPr="00F23EFF" w:rsidRDefault="00BF5E13" w:rsidP="0071237C">
      <w:pPr>
        <w:pStyle w:val="a8"/>
        <w:numPr>
          <w:ilvl w:val="0"/>
          <w:numId w:val="38"/>
        </w:numPr>
        <w:rPr>
          <w:rFonts w:cs="Arial"/>
          <w:i/>
          <w:sz w:val="22"/>
          <w:szCs w:val="22"/>
          <w:u w:val="single"/>
          <w:lang w:val="en-US" w:eastAsia="ko-KR"/>
        </w:rPr>
      </w:pPr>
      <w:r w:rsidRPr="00F23EFF">
        <w:rPr>
          <w:rFonts w:cs="Arial"/>
          <w:i/>
          <w:sz w:val="22"/>
          <w:szCs w:val="22"/>
          <w:u w:val="single"/>
          <w:lang w:val="en-US" w:eastAsia="ko-KR"/>
        </w:rPr>
        <w:t>C</w:t>
      </w:r>
      <w:r w:rsidR="00D4174F" w:rsidRPr="00F23EFF">
        <w:rPr>
          <w:rFonts w:cs="Arial"/>
          <w:i/>
          <w:sz w:val="22"/>
          <w:szCs w:val="22"/>
          <w:u w:val="single"/>
          <w:lang w:val="en-US" w:eastAsia="ko-KR"/>
        </w:rPr>
        <w:t>ase5: 4-step RACH and 2-st</w:t>
      </w:r>
      <w:r w:rsidR="00550AE8" w:rsidRPr="00F23EFF">
        <w:rPr>
          <w:rFonts w:cs="Arial"/>
          <w:i/>
          <w:sz w:val="22"/>
          <w:szCs w:val="22"/>
          <w:u w:val="single"/>
          <w:lang w:val="en-US" w:eastAsia="ko-KR"/>
        </w:rPr>
        <w:t>ep</w:t>
      </w:r>
      <w:r w:rsidR="00D4174F" w:rsidRPr="00F23EFF">
        <w:rPr>
          <w:rFonts w:cs="Arial"/>
          <w:i/>
          <w:sz w:val="22"/>
          <w:szCs w:val="22"/>
          <w:u w:val="single"/>
          <w:lang w:val="en-US" w:eastAsia="ko-KR"/>
        </w:rPr>
        <w:t xml:space="preserve"> RACH</w:t>
      </w:r>
    </w:p>
    <w:p w14:paraId="69BBEC73" w14:textId="77777777" w:rsidR="006F61A8" w:rsidRDefault="006F61A8" w:rsidP="00D62075">
      <w:pPr>
        <w:rPr>
          <w:rFonts w:cs="Arial"/>
          <w:sz w:val="22"/>
          <w:szCs w:val="22"/>
          <w:lang w:eastAsia="ko-KR"/>
        </w:rPr>
      </w:pPr>
    </w:p>
    <w:p w14:paraId="31BDB80F" w14:textId="21F46A7C" w:rsidR="00EF6DDA" w:rsidRPr="00F23EFF" w:rsidRDefault="006C0C0D" w:rsidP="00D62075">
      <w:pPr>
        <w:rPr>
          <w:rFonts w:cs="Arial"/>
          <w:sz w:val="22"/>
          <w:szCs w:val="22"/>
          <w:lang w:val="en-US" w:eastAsia="ko-KR"/>
        </w:rPr>
      </w:pPr>
      <w:r w:rsidRPr="008A61E8">
        <w:rPr>
          <w:rFonts w:cs="Arial"/>
          <w:sz w:val="22"/>
          <w:szCs w:val="22"/>
          <w:lang w:val="en-US" w:eastAsia="ko-KR"/>
        </w:rPr>
        <w:t xml:space="preserve">For case 1, since the </w:t>
      </w:r>
      <w:r>
        <w:rPr>
          <w:rFonts w:cs="Arial"/>
          <w:sz w:val="22"/>
          <w:szCs w:val="22"/>
          <w:lang w:val="en-US" w:eastAsia="ko-KR"/>
        </w:rPr>
        <w:t>load on RACH</w:t>
      </w:r>
      <w:r w:rsidRPr="008A61E8">
        <w:rPr>
          <w:rFonts w:cs="Arial"/>
          <w:sz w:val="22"/>
          <w:szCs w:val="22"/>
          <w:lang w:val="en-US" w:eastAsia="ko-KR"/>
        </w:rPr>
        <w:t xml:space="preserve"> is not good for UEs which selected the same RACH occasion for two-step random access, all these UEs </w:t>
      </w:r>
      <w:r w:rsidRPr="008A61E8">
        <w:rPr>
          <w:rFonts w:cs="Arial"/>
          <w:sz w:val="22"/>
          <w:szCs w:val="22"/>
          <w:lang w:eastAsia="ko-KR"/>
        </w:rPr>
        <w:t xml:space="preserve">selects a random backoff time according to a uniform distribution between 0 and the </w:t>
      </w:r>
      <w:r w:rsidRPr="008A61E8">
        <w:rPr>
          <w:rFonts w:cs="Arial"/>
          <w:i/>
          <w:sz w:val="22"/>
          <w:szCs w:val="22"/>
          <w:lang w:eastAsia="ko-KR"/>
        </w:rPr>
        <w:t>PREAMBLE_BACKOFF</w:t>
      </w:r>
      <w:r w:rsidRPr="008A61E8">
        <w:rPr>
          <w:rFonts w:cs="Arial"/>
          <w:sz w:val="22"/>
          <w:szCs w:val="22"/>
          <w:lang w:eastAsia="ko-KR"/>
        </w:rPr>
        <w:t xml:space="preserve">. After end of the random backoff time, these UEs can perform two-step contention based random access resource selection for the second preamble transmission. </w:t>
      </w:r>
    </w:p>
    <w:p w14:paraId="50614E89" w14:textId="38A5D577" w:rsidR="00236C12" w:rsidRDefault="003E779C" w:rsidP="004B05FC">
      <w:pPr>
        <w:rPr>
          <w:rFonts w:cs="Arial"/>
          <w:b/>
          <w:sz w:val="22"/>
          <w:szCs w:val="22"/>
          <w:lang w:val="en-US" w:eastAsia="ko-KR"/>
        </w:rPr>
      </w:pPr>
      <w:r w:rsidRPr="00F23EFF">
        <w:rPr>
          <w:rFonts w:cs="Arial"/>
          <w:b/>
          <w:sz w:val="22"/>
          <w:szCs w:val="22"/>
          <w:lang w:val="en-US" w:eastAsia="ko-KR"/>
        </w:rPr>
        <w:t xml:space="preserve">Proposal </w:t>
      </w:r>
      <w:r w:rsidR="00FE293F" w:rsidRPr="00F23EFF">
        <w:rPr>
          <w:rFonts w:cs="Arial"/>
          <w:b/>
          <w:sz w:val="22"/>
          <w:szCs w:val="22"/>
          <w:lang w:val="en-US" w:eastAsia="ko-KR"/>
        </w:rPr>
        <w:t>1</w:t>
      </w:r>
      <w:r w:rsidRPr="00F23EFF">
        <w:rPr>
          <w:rFonts w:cs="Arial"/>
          <w:b/>
          <w:sz w:val="22"/>
          <w:szCs w:val="22"/>
          <w:lang w:val="en-US" w:eastAsia="ko-KR"/>
        </w:rPr>
        <w:t xml:space="preserve">: </w:t>
      </w:r>
      <w:r w:rsidR="0093047B" w:rsidRPr="00F23EFF">
        <w:rPr>
          <w:rFonts w:cs="Arial"/>
          <w:b/>
          <w:sz w:val="22"/>
          <w:szCs w:val="22"/>
          <w:lang w:val="en-US" w:eastAsia="ko-KR"/>
        </w:rPr>
        <w:t>I</w:t>
      </w:r>
      <w:r w:rsidRPr="00F23EFF">
        <w:rPr>
          <w:rFonts w:cs="Arial"/>
          <w:b/>
          <w:sz w:val="22"/>
          <w:szCs w:val="22"/>
          <w:lang w:val="en-US" w:eastAsia="ko-KR"/>
        </w:rPr>
        <w:t xml:space="preserve">f the preamble was transmitted for two-step </w:t>
      </w:r>
      <w:r w:rsidR="00E16F95" w:rsidRPr="00F23EFF">
        <w:rPr>
          <w:rFonts w:cs="Arial"/>
          <w:b/>
          <w:sz w:val="22"/>
          <w:szCs w:val="22"/>
          <w:lang w:val="en-US" w:eastAsia="ko-KR"/>
        </w:rPr>
        <w:t>RACH and BI indication is received</w:t>
      </w:r>
      <w:r w:rsidRPr="00F23EFF">
        <w:rPr>
          <w:rFonts w:cs="Arial"/>
          <w:b/>
          <w:sz w:val="22"/>
          <w:szCs w:val="22"/>
          <w:lang w:val="en-US" w:eastAsia="ko-KR"/>
        </w:rPr>
        <w:t>,</w:t>
      </w:r>
      <w:r w:rsidR="00E16F95" w:rsidRPr="00F23EFF">
        <w:rPr>
          <w:rFonts w:cs="Arial"/>
          <w:b/>
          <w:sz w:val="22"/>
          <w:szCs w:val="22"/>
          <w:lang w:val="en-US" w:eastAsia="ko-KR"/>
        </w:rPr>
        <w:t xml:space="preserve"> </w:t>
      </w:r>
      <w:r w:rsidRPr="00F23EFF">
        <w:rPr>
          <w:rFonts w:cs="Arial"/>
          <w:b/>
          <w:sz w:val="22"/>
          <w:szCs w:val="22"/>
          <w:lang w:val="en-US" w:eastAsia="ko-KR"/>
        </w:rPr>
        <w:t xml:space="preserve">UE </w:t>
      </w:r>
      <w:r w:rsidR="00E16F95" w:rsidRPr="00F23EFF">
        <w:rPr>
          <w:rFonts w:cs="Arial"/>
          <w:b/>
          <w:sz w:val="22"/>
          <w:szCs w:val="22"/>
          <w:lang w:val="en-US" w:eastAsia="ko-KR"/>
        </w:rPr>
        <w:t>should apply the BI indication when preamble for 2-step RACH is retransmitted</w:t>
      </w:r>
      <w:r w:rsidR="00236C12" w:rsidRPr="00F23EFF">
        <w:rPr>
          <w:rFonts w:cs="Arial"/>
          <w:b/>
          <w:sz w:val="22"/>
          <w:szCs w:val="22"/>
          <w:lang w:val="en-US" w:eastAsia="ko-KR"/>
        </w:rPr>
        <w:t>.</w:t>
      </w:r>
    </w:p>
    <w:p w14:paraId="6C4FA7AE" w14:textId="7A6EE1C0" w:rsidR="006F61A8" w:rsidRPr="00F23EFF" w:rsidRDefault="006C0C0D" w:rsidP="004B05FC">
      <w:pPr>
        <w:rPr>
          <w:rFonts w:cs="Arial"/>
          <w:sz w:val="22"/>
          <w:szCs w:val="22"/>
          <w:lang w:val="en-US" w:eastAsia="ko-KR"/>
        </w:rPr>
      </w:pPr>
      <w:r>
        <w:rPr>
          <w:rFonts w:cs="Arial"/>
          <w:sz w:val="22"/>
          <w:szCs w:val="22"/>
          <w:lang w:val="en-US" w:eastAsia="ko-KR"/>
        </w:rPr>
        <w:t>For case 2/4, i</w:t>
      </w:r>
      <w:r w:rsidR="006F61A8" w:rsidRPr="008A61E8">
        <w:rPr>
          <w:rFonts w:cs="Arial"/>
          <w:sz w:val="22"/>
          <w:szCs w:val="22"/>
          <w:lang w:val="en-US" w:eastAsia="ko-KR"/>
        </w:rPr>
        <w:t xml:space="preserve">f the first preamble was transmitted for two-step random access, the UE is allowed to perform random access resource selection for four-step contention based random access resource or contention free random access during the random backoff time. </w:t>
      </w:r>
    </w:p>
    <w:p w14:paraId="1241BFCF" w14:textId="4CFAF578" w:rsidR="00013C86" w:rsidRDefault="00AD60D8" w:rsidP="00AD60D8">
      <w:pPr>
        <w:rPr>
          <w:rFonts w:cs="Arial"/>
          <w:b/>
          <w:sz w:val="22"/>
          <w:szCs w:val="22"/>
          <w:lang w:val="en-US" w:eastAsia="ko-KR"/>
        </w:rPr>
      </w:pPr>
      <w:r w:rsidRPr="00F23EFF">
        <w:rPr>
          <w:rFonts w:cs="Arial"/>
          <w:b/>
          <w:sz w:val="22"/>
          <w:szCs w:val="22"/>
          <w:lang w:val="en-US" w:eastAsia="ko-KR"/>
        </w:rPr>
        <w:t xml:space="preserve">Proposal </w:t>
      </w:r>
      <w:r w:rsidR="00FE293F" w:rsidRPr="00F23EFF">
        <w:rPr>
          <w:rFonts w:cs="Arial"/>
          <w:b/>
          <w:sz w:val="22"/>
          <w:szCs w:val="22"/>
          <w:lang w:val="en-US" w:eastAsia="ko-KR"/>
        </w:rPr>
        <w:t>2</w:t>
      </w:r>
      <w:r w:rsidRPr="00F23EFF">
        <w:rPr>
          <w:rFonts w:cs="Arial"/>
          <w:b/>
          <w:sz w:val="22"/>
          <w:szCs w:val="22"/>
          <w:lang w:val="en-US" w:eastAsia="ko-KR"/>
        </w:rPr>
        <w:t>: If the preamble was transmitted for two-step RACH and BI indication is received, UE should not apply the BI indication when preamble for 4-step RACH or CFRA is retransmitted.</w:t>
      </w:r>
    </w:p>
    <w:p w14:paraId="4784F850" w14:textId="52A7E21F" w:rsidR="00495D50" w:rsidRPr="00F23EFF" w:rsidRDefault="00013C86" w:rsidP="00F23EFF">
      <w:pPr>
        <w:pStyle w:val="20"/>
        <w:rPr>
          <w:b/>
        </w:rPr>
      </w:pPr>
      <w:r>
        <w:t xml:space="preserve">For case 5, </w:t>
      </w:r>
      <w:r>
        <w:t>i</w:t>
      </w:r>
      <w:r w:rsidR="00495D50" w:rsidRPr="008A61E8">
        <w:t>f the first preamble was transmitted for four-step random access, the UE is allowed to perform random access resource selection for two-step contention based random access resource or contention free random access during the random backoff time.</w:t>
      </w:r>
    </w:p>
    <w:p w14:paraId="68A182F1" w14:textId="0D9A9DD3" w:rsidR="00AD60D8" w:rsidRDefault="00AD60D8" w:rsidP="00AD60D8">
      <w:pPr>
        <w:rPr>
          <w:rFonts w:cs="Arial"/>
          <w:b/>
          <w:sz w:val="22"/>
          <w:szCs w:val="22"/>
          <w:lang w:val="en-US" w:eastAsia="ko-KR"/>
        </w:rPr>
      </w:pPr>
      <w:r w:rsidRPr="00F23EFF">
        <w:rPr>
          <w:rFonts w:cs="Arial"/>
          <w:b/>
          <w:sz w:val="22"/>
          <w:szCs w:val="22"/>
          <w:lang w:val="en-US" w:eastAsia="ko-KR"/>
        </w:rPr>
        <w:t xml:space="preserve">Proposal </w:t>
      </w:r>
      <w:r w:rsidR="00FE293F" w:rsidRPr="00F23EFF">
        <w:rPr>
          <w:rFonts w:cs="Arial"/>
          <w:b/>
          <w:sz w:val="22"/>
          <w:szCs w:val="22"/>
          <w:lang w:val="en-US" w:eastAsia="ko-KR"/>
        </w:rPr>
        <w:t>3</w:t>
      </w:r>
      <w:r w:rsidRPr="00F23EFF">
        <w:rPr>
          <w:rFonts w:cs="Arial"/>
          <w:b/>
          <w:sz w:val="22"/>
          <w:szCs w:val="22"/>
          <w:lang w:val="en-US" w:eastAsia="ko-KR"/>
        </w:rPr>
        <w:t xml:space="preserve">: If the preamble was transmitted for four-step random access and BI indication is received, the UE does not apply the BI indication when 2-step RACH is retransmitted. </w:t>
      </w:r>
    </w:p>
    <w:p w14:paraId="1B6C4A9B" w14:textId="06F90367" w:rsidR="00495D50" w:rsidRPr="00F23EFF" w:rsidRDefault="00013C86" w:rsidP="00AD60D8">
      <w:pPr>
        <w:rPr>
          <w:rFonts w:cs="Arial"/>
          <w:b/>
          <w:sz w:val="22"/>
          <w:szCs w:val="22"/>
          <w:lang w:val="en-US" w:eastAsia="ko-KR"/>
        </w:rPr>
      </w:pPr>
      <w:r>
        <w:rPr>
          <w:rFonts w:cs="Arial"/>
          <w:sz w:val="22"/>
          <w:szCs w:val="22"/>
          <w:lang w:val="en-US" w:eastAsia="ko-KR"/>
        </w:rPr>
        <w:t xml:space="preserve">For case3, </w:t>
      </w:r>
      <w:r>
        <w:rPr>
          <w:rFonts w:cs="Arial"/>
          <w:sz w:val="22"/>
          <w:szCs w:val="22"/>
          <w:lang w:val="en-US" w:eastAsia="ko-KR"/>
        </w:rPr>
        <w:t>i</w:t>
      </w:r>
      <w:r w:rsidR="00495D50" w:rsidRPr="008A61E8">
        <w:rPr>
          <w:rFonts w:cs="Arial"/>
          <w:sz w:val="22"/>
          <w:szCs w:val="22"/>
          <w:lang w:val="en-US" w:eastAsia="ko-KR"/>
        </w:rPr>
        <w:t xml:space="preserve">f the first preamble was transmitted for contention free random access, the UE is allowed to perform random access resource selection for contention free random access or two-step RACH at least for option 1 during the random backoff time and is not allowed to perform random access resource selection for four-step RACH during the random backoff time. </w:t>
      </w:r>
    </w:p>
    <w:p w14:paraId="1729367D" w14:textId="5CB950B1" w:rsidR="00AD60D8" w:rsidRPr="00F23EFF" w:rsidRDefault="00AD60D8" w:rsidP="00AD60D8">
      <w:pPr>
        <w:rPr>
          <w:rFonts w:cs="Arial"/>
          <w:b/>
          <w:sz w:val="22"/>
          <w:szCs w:val="22"/>
          <w:lang w:val="en-US" w:eastAsia="ko-KR"/>
        </w:rPr>
      </w:pPr>
      <w:r w:rsidRPr="00F23EFF">
        <w:rPr>
          <w:rFonts w:cs="Arial"/>
          <w:b/>
          <w:sz w:val="22"/>
          <w:szCs w:val="22"/>
          <w:lang w:val="en-US" w:eastAsia="ko-KR"/>
        </w:rPr>
        <w:t xml:space="preserve">Proposal </w:t>
      </w:r>
      <w:r w:rsidR="00FE293F" w:rsidRPr="00F23EFF">
        <w:rPr>
          <w:rFonts w:cs="Arial"/>
          <w:b/>
          <w:sz w:val="22"/>
          <w:szCs w:val="22"/>
          <w:lang w:val="en-US" w:eastAsia="ko-KR"/>
        </w:rPr>
        <w:t>4</w:t>
      </w:r>
      <w:r w:rsidRPr="00F23EFF">
        <w:rPr>
          <w:rFonts w:cs="Arial"/>
          <w:b/>
          <w:sz w:val="22"/>
          <w:szCs w:val="22"/>
          <w:lang w:val="en-US" w:eastAsia="ko-KR"/>
        </w:rPr>
        <w:t>: If the preamble was transmitted for CFRA and BI indication is received, the UE does not apply the BI indication when 2-step RACH is retransmitted.</w:t>
      </w:r>
    </w:p>
    <w:p w14:paraId="49304168" w14:textId="77777777" w:rsidR="002F4896" w:rsidRPr="00F23EFF" w:rsidRDefault="002F4896" w:rsidP="00CD1F0A">
      <w:pPr>
        <w:rPr>
          <w:rFonts w:cs="Arial"/>
          <w:b/>
          <w:lang w:val="en-US"/>
        </w:rPr>
      </w:pPr>
    </w:p>
    <w:p w14:paraId="714029A2" w14:textId="77777777" w:rsidR="00300AE8" w:rsidRPr="00FA65E4" w:rsidRDefault="00300AE8" w:rsidP="00300AE8">
      <w:pPr>
        <w:pStyle w:val="1"/>
        <w:rPr>
          <w:lang w:val="en-US"/>
        </w:rPr>
      </w:pPr>
      <w:bookmarkStart w:id="5" w:name="_Toc766283"/>
      <w:bookmarkStart w:id="6" w:name="_Toc868954"/>
      <w:bookmarkStart w:id="7" w:name="_Toc868994"/>
      <w:bookmarkStart w:id="8" w:name="_Toc878629"/>
      <w:bookmarkStart w:id="9" w:name="_Toc878642"/>
      <w:bookmarkStart w:id="10" w:name="_Toc878706"/>
      <w:bookmarkStart w:id="11" w:name="_Toc878720"/>
      <w:bookmarkStart w:id="12" w:name="_Toc878730"/>
      <w:bookmarkStart w:id="13" w:name="_Toc878761"/>
      <w:bookmarkStart w:id="14" w:name="_Toc766284"/>
      <w:bookmarkStart w:id="15" w:name="_Toc868955"/>
      <w:bookmarkStart w:id="16" w:name="_Toc868995"/>
      <w:bookmarkStart w:id="17" w:name="_Toc878630"/>
      <w:bookmarkStart w:id="18" w:name="_Toc878643"/>
      <w:bookmarkStart w:id="19" w:name="_Toc878707"/>
      <w:bookmarkStart w:id="20" w:name="_Toc878721"/>
      <w:bookmarkStart w:id="21" w:name="_Toc878731"/>
      <w:bookmarkStart w:id="22" w:name="_Toc878762"/>
      <w:bookmarkStart w:id="23" w:name="_Toc525565501"/>
      <w:bookmarkStart w:id="24" w:name="_Toc465844068"/>
      <w:bookmarkStart w:id="25" w:name="_Toc465844075"/>
      <w:bookmarkStart w:id="26" w:name="_Toc465844076"/>
      <w:bookmarkStart w:id="27" w:name="_Toc465844077"/>
      <w:bookmarkStart w:id="28" w:name="_Toc465844078"/>
      <w:bookmarkStart w:id="29" w:name="_Toc46584407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A65E4">
        <w:rPr>
          <w:lang w:val="en-US"/>
        </w:rPr>
        <w:t>Conclusion</w:t>
      </w:r>
    </w:p>
    <w:p w14:paraId="7D2DF3A1" w14:textId="77777777" w:rsidR="008706D0" w:rsidRPr="00F23EFF" w:rsidRDefault="00BB6202" w:rsidP="00BB6202">
      <w:pPr>
        <w:rPr>
          <w:rFonts w:cs="Arial"/>
          <w:bCs/>
          <w:sz w:val="22"/>
          <w:szCs w:val="22"/>
        </w:rPr>
      </w:pPr>
      <w:r w:rsidRPr="00F23EFF">
        <w:rPr>
          <w:rFonts w:cs="Arial"/>
          <w:bCs/>
          <w:sz w:val="22"/>
          <w:szCs w:val="22"/>
        </w:rPr>
        <w:t xml:space="preserve">Based on the discussion, we have the following observation: </w:t>
      </w:r>
    </w:p>
    <w:p w14:paraId="3C50ED44" w14:textId="77777777" w:rsidR="00FE6C23" w:rsidRPr="00F23EFF" w:rsidRDefault="00FE6C23" w:rsidP="00FE6C23">
      <w:pPr>
        <w:rPr>
          <w:rFonts w:cs="Arial"/>
          <w:b/>
          <w:sz w:val="22"/>
          <w:szCs w:val="22"/>
          <w:lang w:eastAsia="ko-KR"/>
        </w:rPr>
      </w:pPr>
      <w:r w:rsidRPr="00F23EFF">
        <w:rPr>
          <w:rFonts w:cs="Arial"/>
          <w:b/>
          <w:sz w:val="22"/>
          <w:szCs w:val="22"/>
          <w:lang w:eastAsia="ko-KR"/>
        </w:rPr>
        <w:lastRenderedPageBreak/>
        <w:t>Observation 1: Backoff mechanism was supported in Rel-15 for four-step random access.</w:t>
      </w:r>
    </w:p>
    <w:p w14:paraId="051841D5" w14:textId="60276C72" w:rsidR="00E4554B" w:rsidRPr="00F23EFF" w:rsidRDefault="00E4554B" w:rsidP="00E4554B">
      <w:pPr>
        <w:rPr>
          <w:rFonts w:cs="Arial"/>
          <w:sz w:val="22"/>
          <w:szCs w:val="22"/>
        </w:rPr>
      </w:pPr>
      <w:r w:rsidRPr="00F23EFF">
        <w:rPr>
          <w:rFonts w:cs="Arial"/>
          <w:sz w:val="22"/>
          <w:szCs w:val="22"/>
        </w:rPr>
        <w:t>Based on the discussion we propose the following:</w:t>
      </w:r>
    </w:p>
    <w:p w14:paraId="20F590EA" w14:textId="77777777" w:rsidR="00FE293F" w:rsidRPr="00F23EFF" w:rsidRDefault="00FE293F" w:rsidP="00FE293F">
      <w:pPr>
        <w:rPr>
          <w:rFonts w:cs="Arial"/>
          <w:b/>
          <w:sz w:val="22"/>
          <w:szCs w:val="22"/>
          <w:lang w:val="en-US" w:eastAsia="ko-KR"/>
        </w:rPr>
      </w:pPr>
      <w:r w:rsidRPr="00F23EFF">
        <w:rPr>
          <w:rFonts w:cs="Arial"/>
          <w:b/>
          <w:sz w:val="22"/>
          <w:szCs w:val="22"/>
          <w:lang w:val="en-US" w:eastAsia="ko-KR"/>
        </w:rPr>
        <w:t>Proposal 1: If the preamble was transmitted for two-step RACH and BI indication is received, UE should apply the BI indication when preamble for 2-step RACH is retransmitted.</w:t>
      </w:r>
    </w:p>
    <w:p w14:paraId="07C51FA7" w14:textId="77777777" w:rsidR="00FE293F" w:rsidRPr="00F23EFF" w:rsidRDefault="00FE293F" w:rsidP="00FE293F">
      <w:pPr>
        <w:rPr>
          <w:rFonts w:cs="Arial"/>
          <w:b/>
          <w:sz w:val="22"/>
          <w:szCs w:val="22"/>
          <w:lang w:val="en-US" w:eastAsia="ko-KR"/>
        </w:rPr>
      </w:pPr>
      <w:r w:rsidRPr="00F23EFF">
        <w:rPr>
          <w:rFonts w:cs="Arial"/>
          <w:b/>
          <w:sz w:val="22"/>
          <w:szCs w:val="22"/>
          <w:lang w:val="en-US" w:eastAsia="ko-KR"/>
        </w:rPr>
        <w:t>Proposal 2: If the preamble was transmitted for two-step RACH and BI indication is received, UE should not apply the BI indication when preamble for 4-step RACH or CFRA is retransmitted.</w:t>
      </w:r>
    </w:p>
    <w:p w14:paraId="305BF773" w14:textId="77777777" w:rsidR="00FE293F" w:rsidRPr="00F23EFF" w:rsidRDefault="00FE293F" w:rsidP="00FE293F">
      <w:pPr>
        <w:rPr>
          <w:rFonts w:cs="Arial"/>
          <w:b/>
          <w:sz w:val="22"/>
          <w:szCs w:val="22"/>
          <w:lang w:val="en-US" w:eastAsia="ko-KR"/>
        </w:rPr>
      </w:pPr>
      <w:r w:rsidRPr="00F23EFF">
        <w:rPr>
          <w:rFonts w:cs="Arial"/>
          <w:b/>
          <w:sz w:val="22"/>
          <w:szCs w:val="22"/>
          <w:lang w:val="en-US" w:eastAsia="ko-KR"/>
        </w:rPr>
        <w:t xml:space="preserve">Proposal 3: If the preamble was transmitted for four-step random access and BI indication is received, the UE does not apply the BI indication when 2-step RACH is retransmitted. </w:t>
      </w:r>
    </w:p>
    <w:p w14:paraId="5330CFF1" w14:textId="77777777" w:rsidR="00FE293F" w:rsidRPr="00F23EFF" w:rsidRDefault="00FE293F" w:rsidP="00FE293F">
      <w:pPr>
        <w:rPr>
          <w:rFonts w:cs="Arial"/>
          <w:b/>
          <w:sz w:val="22"/>
          <w:szCs w:val="22"/>
          <w:lang w:val="en-US" w:eastAsia="ko-KR"/>
        </w:rPr>
      </w:pPr>
      <w:r w:rsidRPr="00F23EFF">
        <w:rPr>
          <w:rFonts w:cs="Arial"/>
          <w:b/>
          <w:sz w:val="22"/>
          <w:szCs w:val="22"/>
          <w:lang w:val="en-US" w:eastAsia="ko-KR"/>
        </w:rPr>
        <w:t>Proposal 4: If the preamble was transmitted for CFRA and BI indication is received, the UE does not apply the BI indication when 2-step RACH is retransmitted.</w:t>
      </w:r>
    </w:p>
    <w:p w14:paraId="560779B5" w14:textId="77777777" w:rsidR="00D66E61" w:rsidRPr="00F23EFF" w:rsidRDefault="00D66E61" w:rsidP="00D66E61">
      <w:pPr>
        <w:ind w:left="360"/>
        <w:rPr>
          <w:rFonts w:cs="Arial"/>
          <w:b/>
          <w:sz w:val="22"/>
          <w:szCs w:val="22"/>
          <w:lang w:val="en-US" w:eastAsia="ko-KR"/>
        </w:rPr>
      </w:pPr>
    </w:p>
    <w:p w14:paraId="10DCCC48" w14:textId="77777777" w:rsidR="008706D0" w:rsidRPr="00F23EFF" w:rsidRDefault="008706D0" w:rsidP="008706D0">
      <w:pPr>
        <w:rPr>
          <w:rFonts w:cs="Arial"/>
          <w:b/>
          <w:lang w:val="en-US" w:eastAsia="ko-KR"/>
        </w:rPr>
      </w:pPr>
    </w:p>
    <w:p w14:paraId="0980C1AE" w14:textId="54D12367" w:rsidR="000F4A88" w:rsidRPr="00FA65E4" w:rsidRDefault="000F4A88" w:rsidP="00E4554B">
      <w:pPr>
        <w:pStyle w:val="1"/>
      </w:pPr>
      <w:r w:rsidRPr="00FA65E4">
        <w:t>References</w:t>
      </w:r>
    </w:p>
    <w:p w14:paraId="01D5D790" w14:textId="097AC42A" w:rsidR="00CD1F0A" w:rsidRPr="00F23EFF" w:rsidRDefault="008706D0" w:rsidP="002F33F3">
      <w:pPr>
        <w:pStyle w:val="Reference"/>
        <w:widowControl w:val="0"/>
        <w:numPr>
          <w:ilvl w:val="0"/>
          <w:numId w:val="18"/>
        </w:numPr>
        <w:rPr>
          <w:rFonts w:cs="Arial"/>
          <w:lang w:val="de-DE"/>
        </w:rPr>
      </w:pPr>
      <w:bookmarkStart w:id="30" w:name="_Ref513478584"/>
      <w:r w:rsidRPr="00F23EFF">
        <w:rPr>
          <w:rFonts w:cs="Arial"/>
        </w:rPr>
        <w:t>RAN</w:t>
      </w:r>
      <w:r w:rsidR="00B83483" w:rsidRPr="00F23EFF">
        <w:rPr>
          <w:rFonts w:cs="Arial"/>
        </w:rPr>
        <w:t>1</w:t>
      </w:r>
      <w:r w:rsidRPr="00F23EFF">
        <w:rPr>
          <w:rFonts w:cs="Arial"/>
        </w:rPr>
        <w:t>#</w:t>
      </w:r>
      <w:r w:rsidR="00B83483" w:rsidRPr="00F23EFF">
        <w:rPr>
          <w:rFonts w:cs="Arial"/>
        </w:rPr>
        <w:t>96</w:t>
      </w:r>
      <w:r w:rsidRPr="00F23EFF">
        <w:rPr>
          <w:rFonts w:cs="Arial"/>
        </w:rPr>
        <w:t>bis chairman note</w:t>
      </w:r>
    </w:p>
    <w:p w14:paraId="42F7ADCA" w14:textId="32D2FE4B" w:rsidR="00CD1F0A" w:rsidRPr="00F23EFF" w:rsidRDefault="00CD1F0A" w:rsidP="002F33F3">
      <w:pPr>
        <w:pStyle w:val="Reference"/>
        <w:widowControl w:val="0"/>
        <w:numPr>
          <w:ilvl w:val="0"/>
          <w:numId w:val="18"/>
        </w:numPr>
        <w:rPr>
          <w:rFonts w:cs="Arial"/>
          <w:lang w:val="de-DE"/>
        </w:rPr>
      </w:pPr>
      <w:r w:rsidRPr="00F23EFF">
        <w:rPr>
          <w:rFonts w:cs="Arial"/>
        </w:rPr>
        <w:t>TS 38.321 f40</w:t>
      </w:r>
    </w:p>
    <w:bookmarkEnd w:id="30"/>
    <w:p w14:paraId="0C137964" w14:textId="57F885CF" w:rsidR="008A3230" w:rsidRPr="00FA65E4" w:rsidRDefault="008A3230" w:rsidP="003A47FB">
      <w:pPr>
        <w:pStyle w:val="Reference"/>
        <w:widowControl w:val="0"/>
        <w:numPr>
          <w:ilvl w:val="0"/>
          <w:numId w:val="0"/>
        </w:numPr>
        <w:rPr>
          <w:rFonts w:cs="Arial"/>
          <w:lang w:val="de-DE"/>
        </w:rPr>
      </w:pPr>
    </w:p>
    <w:sectPr w:rsidR="008A3230" w:rsidRPr="00FA65E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12BDF" w14:textId="77777777" w:rsidR="00C44BF7" w:rsidRDefault="00C44BF7">
      <w:pPr>
        <w:spacing w:after="0"/>
      </w:pPr>
      <w:r>
        <w:separator/>
      </w:r>
    </w:p>
  </w:endnote>
  <w:endnote w:type="continuationSeparator" w:id="0">
    <w:p w14:paraId="3B977148" w14:textId="77777777" w:rsidR="00C44BF7" w:rsidRDefault="00C44BF7">
      <w:pPr>
        <w:spacing w:after="0"/>
      </w:pPr>
      <w:r>
        <w:continuationSeparator/>
      </w:r>
    </w:p>
  </w:endnote>
  <w:endnote w:type="continuationNotice" w:id="1">
    <w:p w14:paraId="5B6442E9" w14:textId="77777777" w:rsidR="00C44BF7" w:rsidRDefault="00C44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00612" w14:textId="77777777" w:rsidR="00C44BF7" w:rsidRDefault="00C44BF7">
      <w:pPr>
        <w:spacing w:after="0"/>
      </w:pPr>
      <w:r>
        <w:separator/>
      </w:r>
    </w:p>
  </w:footnote>
  <w:footnote w:type="continuationSeparator" w:id="0">
    <w:p w14:paraId="091D156F" w14:textId="77777777" w:rsidR="00C44BF7" w:rsidRDefault="00C44BF7">
      <w:pPr>
        <w:spacing w:after="0"/>
      </w:pPr>
      <w:r>
        <w:continuationSeparator/>
      </w:r>
    </w:p>
  </w:footnote>
  <w:footnote w:type="continuationNotice" w:id="1">
    <w:p w14:paraId="1A3DEE5B" w14:textId="77777777" w:rsidR="00C44BF7" w:rsidRDefault="00C44BF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62C0C"/>
    <w:multiLevelType w:val="hybridMultilevel"/>
    <w:tmpl w:val="E966A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7" w15:restartNumberingAfterBreak="0">
    <w:nsid w:val="1B9142F0"/>
    <w:multiLevelType w:val="hybridMultilevel"/>
    <w:tmpl w:val="6FF45A58"/>
    <w:lvl w:ilvl="0" w:tplc="04090005">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7F194E"/>
    <w:multiLevelType w:val="hybridMultilevel"/>
    <w:tmpl w:val="6F48879E"/>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843391"/>
    <w:multiLevelType w:val="hybridMultilevel"/>
    <w:tmpl w:val="E5186736"/>
    <w:lvl w:ilvl="0" w:tplc="DF3CB75E">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205C73"/>
    <w:multiLevelType w:val="hybridMultilevel"/>
    <w:tmpl w:val="F8404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63758A"/>
    <w:multiLevelType w:val="hybridMultilevel"/>
    <w:tmpl w:val="1548A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A4145"/>
    <w:multiLevelType w:val="hybridMultilevel"/>
    <w:tmpl w:val="518A7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97667"/>
    <w:multiLevelType w:val="hybridMultilevel"/>
    <w:tmpl w:val="2A0C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5C3716"/>
    <w:multiLevelType w:val="hybridMultilevel"/>
    <w:tmpl w:val="0EBEF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481853"/>
    <w:multiLevelType w:val="hybridMultilevel"/>
    <w:tmpl w:val="AEA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21"/>
  </w:num>
  <w:num w:numId="3">
    <w:abstractNumId w:val="16"/>
  </w:num>
  <w:num w:numId="4">
    <w:abstractNumId w:val="24"/>
  </w:num>
  <w:num w:numId="5">
    <w:abstractNumId w:val="10"/>
  </w:num>
  <w:num w:numId="6">
    <w:abstractNumId w:val="30"/>
  </w:num>
  <w:num w:numId="7">
    <w:abstractNumId w:val="32"/>
  </w:num>
  <w:num w:numId="8">
    <w:abstractNumId w:val="24"/>
  </w:num>
  <w:num w:numId="9">
    <w:abstractNumId w:val="16"/>
  </w:num>
  <w:num w:numId="10">
    <w:abstractNumId w:val="24"/>
  </w:num>
  <w:num w:numId="11">
    <w:abstractNumId w:val="24"/>
  </w:num>
  <w:num w:numId="12">
    <w:abstractNumId w:val="24"/>
    <w:lvlOverride w:ilvl="0">
      <w:startOverride w:val="1"/>
    </w:lvlOverride>
  </w:num>
  <w:num w:numId="13">
    <w:abstractNumId w:val="33"/>
  </w:num>
  <w:num w:numId="14">
    <w:abstractNumId w:val="11"/>
  </w:num>
  <w:num w:numId="15">
    <w:abstractNumId w:val="9"/>
  </w:num>
  <w:num w:numId="16">
    <w:abstractNumId w:val="3"/>
  </w:num>
  <w:num w:numId="17">
    <w:abstractNumId w:val="0"/>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6"/>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1"/>
  </w:num>
  <w:num w:numId="24">
    <w:abstractNumId w:val="1"/>
  </w:num>
  <w:num w:numId="25">
    <w:abstractNumId w:val="1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4"/>
  </w:num>
  <w:num w:numId="29">
    <w:abstractNumId w:val="25"/>
  </w:num>
  <w:num w:numId="30">
    <w:abstractNumId w:val="18"/>
  </w:num>
  <w:num w:numId="31">
    <w:abstractNumId w:val="29"/>
  </w:num>
  <w:num w:numId="32">
    <w:abstractNumId w:val="14"/>
  </w:num>
  <w:num w:numId="33">
    <w:abstractNumId w:val="7"/>
  </w:num>
  <w:num w:numId="34">
    <w:abstractNumId w:val="12"/>
  </w:num>
  <w:num w:numId="35">
    <w:abstractNumId w:val="28"/>
  </w:num>
  <w:num w:numId="36">
    <w:abstractNumId w:val="23"/>
  </w:num>
  <w:num w:numId="37">
    <w:abstractNumId w:val="5"/>
  </w:num>
  <w:num w:numId="38">
    <w:abstractNumId w:val="19"/>
  </w:num>
  <w:num w:numId="39">
    <w:abstractNumId w:val="27"/>
  </w:num>
  <w:num w:numId="40">
    <w:abstractNumId w:val="20"/>
  </w:num>
  <w:num w:numId="41">
    <w:abstractNumId w:val="22"/>
  </w:num>
  <w:num w:numId="42">
    <w:abstractNumId w:val="26"/>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3C86"/>
    <w:rsid w:val="00014680"/>
    <w:rsid w:val="00014EE3"/>
    <w:rsid w:val="0001514B"/>
    <w:rsid w:val="00016E83"/>
    <w:rsid w:val="0002299F"/>
    <w:rsid w:val="0002789D"/>
    <w:rsid w:val="00030CE1"/>
    <w:rsid w:val="00030EE7"/>
    <w:rsid w:val="0003196B"/>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832B4"/>
    <w:rsid w:val="00094D35"/>
    <w:rsid w:val="00096FB2"/>
    <w:rsid w:val="000A099B"/>
    <w:rsid w:val="000A1ECE"/>
    <w:rsid w:val="000A4992"/>
    <w:rsid w:val="000A5E06"/>
    <w:rsid w:val="000B36A9"/>
    <w:rsid w:val="000B5BC5"/>
    <w:rsid w:val="000B6512"/>
    <w:rsid w:val="000B6CBC"/>
    <w:rsid w:val="000B6D70"/>
    <w:rsid w:val="000B7646"/>
    <w:rsid w:val="000C0B87"/>
    <w:rsid w:val="000C1066"/>
    <w:rsid w:val="000C10AF"/>
    <w:rsid w:val="000C3525"/>
    <w:rsid w:val="000C37F0"/>
    <w:rsid w:val="000C4A78"/>
    <w:rsid w:val="000D3330"/>
    <w:rsid w:val="000D54FA"/>
    <w:rsid w:val="000D7215"/>
    <w:rsid w:val="000D78DF"/>
    <w:rsid w:val="000D7ACD"/>
    <w:rsid w:val="000E0334"/>
    <w:rsid w:val="000E09A3"/>
    <w:rsid w:val="000E2F56"/>
    <w:rsid w:val="000E3499"/>
    <w:rsid w:val="000E396D"/>
    <w:rsid w:val="000E4C3F"/>
    <w:rsid w:val="000E71D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7734"/>
    <w:rsid w:val="001279CF"/>
    <w:rsid w:val="00127A9D"/>
    <w:rsid w:val="00133EFC"/>
    <w:rsid w:val="00134978"/>
    <w:rsid w:val="00135298"/>
    <w:rsid w:val="00136333"/>
    <w:rsid w:val="001401CB"/>
    <w:rsid w:val="00140C2B"/>
    <w:rsid w:val="00142631"/>
    <w:rsid w:val="00143F1E"/>
    <w:rsid w:val="00147C9F"/>
    <w:rsid w:val="0015156A"/>
    <w:rsid w:val="00151C45"/>
    <w:rsid w:val="001532B9"/>
    <w:rsid w:val="001540D0"/>
    <w:rsid w:val="00157B0E"/>
    <w:rsid w:val="00160446"/>
    <w:rsid w:val="00162CEF"/>
    <w:rsid w:val="00162E06"/>
    <w:rsid w:val="0016320D"/>
    <w:rsid w:val="00163A23"/>
    <w:rsid w:val="00170FCE"/>
    <w:rsid w:val="00175099"/>
    <w:rsid w:val="001807A6"/>
    <w:rsid w:val="00180E7E"/>
    <w:rsid w:val="001855A4"/>
    <w:rsid w:val="00185C29"/>
    <w:rsid w:val="001867CD"/>
    <w:rsid w:val="00187DBC"/>
    <w:rsid w:val="0019073F"/>
    <w:rsid w:val="00190787"/>
    <w:rsid w:val="00191F81"/>
    <w:rsid w:val="0019221F"/>
    <w:rsid w:val="00195213"/>
    <w:rsid w:val="00197346"/>
    <w:rsid w:val="00197D8A"/>
    <w:rsid w:val="001A2401"/>
    <w:rsid w:val="001A258D"/>
    <w:rsid w:val="001A2831"/>
    <w:rsid w:val="001A3D7B"/>
    <w:rsid w:val="001A4603"/>
    <w:rsid w:val="001A6E97"/>
    <w:rsid w:val="001B0B8E"/>
    <w:rsid w:val="001B2659"/>
    <w:rsid w:val="001B29BD"/>
    <w:rsid w:val="001B4177"/>
    <w:rsid w:val="001B5920"/>
    <w:rsid w:val="001B5A72"/>
    <w:rsid w:val="001B6577"/>
    <w:rsid w:val="001B7AE8"/>
    <w:rsid w:val="001C07FC"/>
    <w:rsid w:val="001C1EFC"/>
    <w:rsid w:val="001C2143"/>
    <w:rsid w:val="001C2828"/>
    <w:rsid w:val="001C334A"/>
    <w:rsid w:val="001C3E65"/>
    <w:rsid w:val="001C5113"/>
    <w:rsid w:val="001C7C59"/>
    <w:rsid w:val="001D026F"/>
    <w:rsid w:val="001D0E21"/>
    <w:rsid w:val="001D356C"/>
    <w:rsid w:val="001D6AD2"/>
    <w:rsid w:val="001E1C8F"/>
    <w:rsid w:val="001E2131"/>
    <w:rsid w:val="001E270B"/>
    <w:rsid w:val="001E3DF0"/>
    <w:rsid w:val="001F60E1"/>
    <w:rsid w:val="001F6618"/>
    <w:rsid w:val="001F6E2B"/>
    <w:rsid w:val="00203669"/>
    <w:rsid w:val="00204546"/>
    <w:rsid w:val="00210394"/>
    <w:rsid w:val="00211C52"/>
    <w:rsid w:val="0021214E"/>
    <w:rsid w:val="00213D5F"/>
    <w:rsid w:val="0021411B"/>
    <w:rsid w:val="00216405"/>
    <w:rsid w:val="002164F4"/>
    <w:rsid w:val="00220B6E"/>
    <w:rsid w:val="002228BE"/>
    <w:rsid w:val="00225C6C"/>
    <w:rsid w:val="00227949"/>
    <w:rsid w:val="00227FF1"/>
    <w:rsid w:val="00230E68"/>
    <w:rsid w:val="00231915"/>
    <w:rsid w:val="002325EE"/>
    <w:rsid w:val="00233C44"/>
    <w:rsid w:val="002343E5"/>
    <w:rsid w:val="00235C49"/>
    <w:rsid w:val="00236C12"/>
    <w:rsid w:val="00237924"/>
    <w:rsid w:val="00237BFD"/>
    <w:rsid w:val="002401D4"/>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13B1"/>
    <w:rsid w:val="002A365B"/>
    <w:rsid w:val="002A56D6"/>
    <w:rsid w:val="002A6EC1"/>
    <w:rsid w:val="002B025B"/>
    <w:rsid w:val="002B36AD"/>
    <w:rsid w:val="002B6DF4"/>
    <w:rsid w:val="002C2ABC"/>
    <w:rsid w:val="002C41C2"/>
    <w:rsid w:val="002C5AFE"/>
    <w:rsid w:val="002C6B36"/>
    <w:rsid w:val="002C71F6"/>
    <w:rsid w:val="002C7B14"/>
    <w:rsid w:val="002D0194"/>
    <w:rsid w:val="002D0933"/>
    <w:rsid w:val="002D1355"/>
    <w:rsid w:val="002D333C"/>
    <w:rsid w:val="002D7DFA"/>
    <w:rsid w:val="002E09EB"/>
    <w:rsid w:val="002E0C27"/>
    <w:rsid w:val="002E1381"/>
    <w:rsid w:val="002E17E7"/>
    <w:rsid w:val="002F203B"/>
    <w:rsid w:val="002F33F3"/>
    <w:rsid w:val="002F4896"/>
    <w:rsid w:val="002F4FE3"/>
    <w:rsid w:val="002F555E"/>
    <w:rsid w:val="00300AE8"/>
    <w:rsid w:val="0030340C"/>
    <w:rsid w:val="0030443B"/>
    <w:rsid w:val="003061DF"/>
    <w:rsid w:val="003065DE"/>
    <w:rsid w:val="00307A14"/>
    <w:rsid w:val="003166EA"/>
    <w:rsid w:val="00317AB0"/>
    <w:rsid w:val="00320E6E"/>
    <w:rsid w:val="0032181B"/>
    <w:rsid w:val="0032193D"/>
    <w:rsid w:val="00322AEB"/>
    <w:rsid w:val="00323E19"/>
    <w:rsid w:val="0032538E"/>
    <w:rsid w:val="003275F6"/>
    <w:rsid w:val="00332838"/>
    <w:rsid w:val="00333110"/>
    <w:rsid w:val="0033325B"/>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51429"/>
    <w:rsid w:val="00351F98"/>
    <w:rsid w:val="003520EA"/>
    <w:rsid w:val="00352CDF"/>
    <w:rsid w:val="00353D64"/>
    <w:rsid w:val="00354141"/>
    <w:rsid w:val="00356952"/>
    <w:rsid w:val="00363764"/>
    <w:rsid w:val="00364354"/>
    <w:rsid w:val="00364862"/>
    <w:rsid w:val="00365410"/>
    <w:rsid w:val="003654D2"/>
    <w:rsid w:val="00367AFC"/>
    <w:rsid w:val="0037040C"/>
    <w:rsid w:val="003709B4"/>
    <w:rsid w:val="00370E2A"/>
    <w:rsid w:val="00372AC9"/>
    <w:rsid w:val="00372BD9"/>
    <w:rsid w:val="00373736"/>
    <w:rsid w:val="00374FAB"/>
    <w:rsid w:val="00376C88"/>
    <w:rsid w:val="003800F8"/>
    <w:rsid w:val="00380A41"/>
    <w:rsid w:val="00382CDF"/>
    <w:rsid w:val="00383360"/>
    <w:rsid w:val="003853E4"/>
    <w:rsid w:val="003854D8"/>
    <w:rsid w:val="00387852"/>
    <w:rsid w:val="003900EA"/>
    <w:rsid w:val="00394112"/>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3576"/>
    <w:rsid w:val="003E60FC"/>
    <w:rsid w:val="003E779C"/>
    <w:rsid w:val="003F1AA0"/>
    <w:rsid w:val="003F3E8A"/>
    <w:rsid w:val="003F6EB9"/>
    <w:rsid w:val="00402745"/>
    <w:rsid w:val="00402D69"/>
    <w:rsid w:val="00402E9A"/>
    <w:rsid w:val="004046CD"/>
    <w:rsid w:val="00404E1B"/>
    <w:rsid w:val="00405128"/>
    <w:rsid w:val="00406931"/>
    <w:rsid w:val="00406FC6"/>
    <w:rsid w:val="00407176"/>
    <w:rsid w:val="00413EA6"/>
    <w:rsid w:val="0041582A"/>
    <w:rsid w:val="0041586D"/>
    <w:rsid w:val="00416354"/>
    <w:rsid w:val="00416B79"/>
    <w:rsid w:val="00421FCC"/>
    <w:rsid w:val="00422493"/>
    <w:rsid w:val="00422955"/>
    <w:rsid w:val="00422987"/>
    <w:rsid w:val="00425689"/>
    <w:rsid w:val="00427723"/>
    <w:rsid w:val="00433BE3"/>
    <w:rsid w:val="004344B7"/>
    <w:rsid w:val="004412D2"/>
    <w:rsid w:val="00441AC6"/>
    <w:rsid w:val="0044206F"/>
    <w:rsid w:val="00442A5B"/>
    <w:rsid w:val="00442EC8"/>
    <w:rsid w:val="00442F81"/>
    <w:rsid w:val="0044357F"/>
    <w:rsid w:val="004469D7"/>
    <w:rsid w:val="00447FB3"/>
    <w:rsid w:val="00450451"/>
    <w:rsid w:val="004511DB"/>
    <w:rsid w:val="00451D6C"/>
    <w:rsid w:val="00452555"/>
    <w:rsid w:val="00453239"/>
    <w:rsid w:val="004547D0"/>
    <w:rsid w:val="00456759"/>
    <w:rsid w:val="0045717A"/>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0D27"/>
    <w:rsid w:val="004953FF"/>
    <w:rsid w:val="00495849"/>
    <w:rsid w:val="00495D50"/>
    <w:rsid w:val="00497FD2"/>
    <w:rsid w:val="004A0933"/>
    <w:rsid w:val="004B000F"/>
    <w:rsid w:val="004B04F8"/>
    <w:rsid w:val="004B05FC"/>
    <w:rsid w:val="004B29C4"/>
    <w:rsid w:val="004B2D33"/>
    <w:rsid w:val="004B4233"/>
    <w:rsid w:val="004B434A"/>
    <w:rsid w:val="004B4CD6"/>
    <w:rsid w:val="004B4D0D"/>
    <w:rsid w:val="004B5D7B"/>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6201"/>
    <w:rsid w:val="004E7852"/>
    <w:rsid w:val="004F0718"/>
    <w:rsid w:val="004F3817"/>
    <w:rsid w:val="004F6A46"/>
    <w:rsid w:val="004F797F"/>
    <w:rsid w:val="004F7AAE"/>
    <w:rsid w:val="004F7B89"/>
    <w:rsid w:val="0050009D"/>
    <w:rsid w:val="00500636"/>
    <w:rsid w:val="00500B90"/>
    <w:rsid w:val="005010B0"/>
    <w:rsid w:val="005021C7"/>
    <w:rsid w:val="005039CF"/>
    <w:rsid w:val="00507122"/>
    <w:rsid w:val="00510E78"/>
    <w:rsid w:val="005150B4"/>
    <w:rsid w:val="00520E1D"/>
    <w:rsid w:val="00522834"/>
    <w:rsid w:val="00522963"/>
    <w:rsid w:val="00524CCA"/>
    <w:rsid w:val="0052565C"/>
    <w:rsid w:val="005257F7"/>
    <w:rsid w:val="00526599"/>
    <w:rsid w:val="00526AB4"/>
    <w:rsid w:val="00527F96"/>
    <w:rsid w:val="0053487F"/>
    <w:rsid w:val="005411C2"/>
    <w:rsid w:val="00541544"/>
    <w:rsid w:val="0054568F"/>
    <w:rsid w:val="005463A2"/>
    <w:rsid w:val="00550AE8"/>
    <w:rsid w:val="0055272A"/>
    <w:rsid w:val="00555F62"/>
    <w:rsid w:val="0056325F"/>
    <w:rsid w:val="005655F1"/>
    <w:rsid w:val="00566217"/>
    <w:rsid w:val="00570D60"/>
    <w:rsid w:val="00574AEF"/>
    <w:rsid w:val="00574C2E"/>
    <w:rsid w:val="005754D9"/>
    <w:rsid w:val="00575916"/>
    <w:rsid w:val="0057741C"/>
    <w:rsid w:val="00580350"/>
    <w:rsid w:val="00580E4F"/>
    <w:rsid w:val="00581AB9"/>
    <w:rsid w:val="00582C6C"/>
    <w:rsid w:val="00583B61"/>
    <w:rsid w:val="0059080A"/>
    <w:rsid w:val="005916B5"/>
    <w:rsid w:val="00594F69"/>
    <w:rsid w:val="005963A0"/>
    <w:rsid w:val="005975C9"/>
    <w:rsid w:val="005A0F19"/>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70F6"/>
    <w:rsid w:val="005D007D"/>
    <w:rsid w:val="005D2F44"/>
    <w:rsid w:val="005D3EFD"/>
    <w:rsid w:val="005D4FBC"/>
    <w:rsid w:val="005D5AE1"/>
    <w:rsid w:val="005D61F3"/>
    <w:rsid w:val="005D6580"/>
    <w:rsid w:val="005E24B7"/>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6947"/>
    <w:rsid w:val="00606A6E"/>
    <w:rsid w:val="006073D6"/>
    <w:rsid w:val="00611481"/>
    <w:rsid w:val="0061198C"/>
    <w:rsid w:val="006129E6"/>
    <w:rsid w:val="006137B7"/>
    <w:rsid w:val="006138CA"/>
    <w:rsid w:val="006140C6"/>
    <w:rsid w:val="00623112"/>
    <w:rsid w:val="0062347B"/>
    <w:rsid w:val="0062612F"/>
    <w:rsid w:val="00626476"/>
    <w:rsid w:val="00626885"/>
    <w:rsid w:val="00626889"/>
    <w:rsid w:val="00630719"/>
    <w:rsid w:val="0063158F"/>
    <w:rsid w:val="006317C5"/>
    <w:rsid w:val="006321CA"/>
    <w:rsid w:val="00633AAF"/>
    <w:rsid w:val="0063490E"/>
    <w:rsid w:val="00634D4C"/>
    <w:rsid w:val="006400D8"/>
    <w:rsid w:val="00640D73"/>
    <w:rsid w:val="0064246C"/>
    <w:rsid w:val="00642939"/>
    <w:rsid w:val="0064454E"/>
    <w:rsid w:val="0064462E"/>
    <w:rsid w:val="00646C1C"/>
    <w:rsid w:val="006541C1"/>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866F0"/>
    <w:rsid w:val="00691D71"/>
    <w:rsid w:val="00692318"/>
    <w:rsid w:val="006925D9"/>
    <w:rsid w:val="00693FEB"/>
    <w:rsid w:val="00695909"/>
    <w:rsid w:val="0069660D"/>
    <w:rsid w:val="0069778A"/>
    <w:rsid w:val="006A0422"/>
    <w:rsid w:val="006A22C2"/>
    <w:rsid w:val="006A52CC"/>
    <w:rsid w:val="006B0D57"/>
    <w:rsid w:val="006B22F3"/>
    <w:rsid w:val="006B33F3"/>
    <w:rsid w:val="006B5EC1"/>
    <w:rsid w:val="006B639C"/>
    <w:rsid w:val="006C01F9"/>
    <w:rsid w:val="006C0A9E"/>
    <w:rsid w:val="006C0C0D"/>
    <w:rsid w:val="006C188C"/>
    <w:rsid w:val="006C1FD2"/>
    <w:rsid w:val="006C2DD1"/>
    <w:rsid w:val="006C4ED3"/>
    <w:rsid w:val="006C5EC0"/>
    <w:rsid w:val="006C6053"/>
    <w:rsid w:val="006C7CC9"/>
    <w:rsid w:val="006D1731"/>
    <w:rsid w:val="006D23CB"/>
    <w:rsid w:val="006D46E5"/>
    <w:rsid w:val="006D6412"/>
    <w:rsid w:val="006D746B"/>
    <w:rsid w:val="006D77BA"/>
    <w:rsid w:val="006E163D"/>
    <w:rsid w:val="006E4115"/>
    <w:rsid w:val="006E4486"/>
    <w:rsid w:val="006E4509"/>
    <w:rsid w:val="006E5034"/>
    <w:rsid w:val="006E5567"/>
    <w:rsid w:val="006E5750"/>
    <w:rsid w:val="006E74F4"/>
    <w:rsid w:val="006F19C8"/>
    <w:rsid w:val="006F470B"/>
    <w:rsid w:val="006F61A8"/>
    <w:rsid w:val="006F6466"/>
    <w:rsid w:val="006F65A0"/>
    <w:rsid w:val="006F66DE"/>
    <w:rsid w:val="00700455"/>
    <w:rsid w:val="007009DF"/>
    <w:rsid w:val="00700D02"/>
    <w:rsid w:val="0070119B"/>
    <w:rsid w:val="007015CE"/>
    <w:rsid w:val="007022A7"/>
    <w:rsid w:val="00705267"/>
    <w:rsid w:val="007065FC"/>
    <w:rsid w:val="0071237C"/>
    <w:rsid w:val="00714A99"/>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B9D"/>
    <w:rsid w:val="00747CAE"/>
    <w:rsid w:val="00750359"/>
    <w:rsid w:val="00750AAA"/>
    <w:rsid w:val="00750AC9"/>
    <w:rsid w:val="0075207A"/>
    <w:rsid w:val="007535B6"/>
    <w:rsid w:val="00755FBF"/>
    <w:rsid w:val="007563F2"/>
    <w:rsid w:val="007603AB"/>
    <w:rsid w:val="00762E9B"/>
    <w:rsid w:val="007646A2"/>
    <w:rsid w:val="0076555A"/>
    <w:rsid w:val="00766CE2"/>
    <w:rsid w:val="007707BF"/>
    <w:rsid w:val="0077504B"/>
    <w:rsid w:val="007753EF"/>
    <w:rsid w:val="007762F4"/>
    <w:rsid w:val="00780DE8"/>
    <w:rsid w:val="0078141E"/>
    <w:rsid w:val="00784611"/>
    <w:rsid w:val="00790D2C"/>
    <w:rsid w:val="00791F3F"/>
    <w:rsid w:val="007924A0"/>
    <w:rsid w:val="007944C8"/>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974"/>
    <w:rsid w:val="007B5A2C"/>
    <w:rsid w:val="007B638F"/>
    <w:rsid w:val="007C06D6"/>
    <w:rsid w:val="007C221A"/>
    <w:rsid w:val="007C311C"/>
    <w:rsid w:val="007C3DE2"/>
    <w:rsid w:val="007D400E"/>
    <w:rsid w:val="007D40DC"/>
    <w:rsid w:val="007D6682"/>
    <w:rsid w:val="007D7B83"/>
    <w:rsid w:val="007E060F"/>
    <w:rsid w:val="007E2959"/>
    <w:rsid w:val="007E2AEC"/>
    <w:rsid w:val="007E4743"/>
    <w:rsid w:val="007E5CA2"/>
    <w:rsid w:val="007E5D1D"/>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77E7"/>
    <w:rsid w:val="0081106A"/>
    <w:rsid w:val="0081386F"/>
    <w:rsid w:val="00813D31"/>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05AF"/>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66E80"/>
    <w:rsid w:val="008701CF"/>
    <w:rsid w:val="008706D0"/>
    <w:rsid w:val="0087171B"/>
    <w:rsid w:val="00874899"/>
    <w:rsid w:val="008773FC"/>
    <w:rsid w:val="008817D4"/>
    <w:rsid w:val="008823E1"/>
    <w:rsid w:val="00882878"/>
    <w:rsid w:val="00887CDD"/>
    <w:rsid w:val="008900A8"/>
    <w:rsid w:val="00891087"/>
    <w:rsid w:val="00891EE6"/>
    <w:rsid w:val="00893954"/>
    <w:rsid w:val="00895C21"/>
    <w:rsid w:val="00895FD4"/>
    <w:rsid w:val="008A12D7"/>
    <w:rsid w:val="008A3230"/>
    <w:rsid w:val="008A5131"/>
    <w:rsid w:val="008A7004"/>
    <w:rsid w:val="008A796A"/>
    <w:rsid w:val="008B1168"/>
    <w:rsid w:val="008B371B"/>
    <w:rsid w:val="008B3A0B"/>
    <w:rsid w:val="008C0EDB"/>
    <w:rsid w:val="008C16B7"/>
    <w:rsid w:val="008C7F1D"/>
    <w:rsid w:val="008D442B"/>
    <w:rsid w:val="008D4E73"/>
    <w:rsid w:val="008D5E65"/>
    <w:rsid w:val="008D72CF"/>
    <w:rsid w:val="008D7DA8"/>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2E03"/>
    <w:rsid w:val="00913FED"/>
    <w:rsid w:val="00915DAB"/>
    <w:rsid w:val="00920A38"/>
    <w:rsid w:val="0092279C"/>
    <w:rsid w:val="009237DB"/>
    <w:rsid w:val="009254B0"/>
    <w:rsid w:val="0093047B"/>
    <w:rsid w:val="00932B27"/>
    <w:rsid w:val="0093413B"/>
    <w:rsid w:val="00934374"/>
    <w:rsid w:val="0093709F"/>
    <w:rsid w:val="00937F6F"/>
    <w:rsid w:val="009408F2"/>
    <w:rsid w:val="0094137A"/>
    <w:rsid w:val="00944BF8"/>
    <w:rsid w:val="00946E74"/>
    <w:rsid w:val="00946E79"/>
    <w:rsid w:val="00950620"/>
    <w:rsid w:val="00953A42"/>
    <w:rsid w:val="0096123B"/>
    <w:rsid w:val="00961336"/>
    <w:rsid w:val="00962934"/>
    <w:rsid w:val="00962AF5"/>
    <w:rsid w:val="00963084"/>
    <w:rsid w:val="00963D07"/>
    <w:rsid w:val="00963FB6"/>
    <w:rsid w:val="00964A06"/>
    <w:rsid w:val="00965E57"/>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596"/>
    <w:rsid w:val="009B570B"/>
    <w:rsid w:val="009C08E0"/>
    <w:rsid w:val="009C0D00"/>
    <w:rsid w:val="009C14F2"/>
    <w:rsid w:val="009C3DDD"/>
    <w:rsid w:val="009C3E8F"/>
    <w:rsid w:val="009C521B"/>
    <w:rsid w:val="009C7A7B"/>
    <w:rsid w:val="009D16E7"/>
    <w:rsid w:val="009D3CE5"/>
    <w:rsid w:val="009D433C"/>
    <w:rsid w:val="009D5361"/>
    <w:rsid w:val="009D632D"/>
    <w:rsid w:val="009D7AA5"/>
    <w:rsid w:val="009E4425"/>
    <w:rsid w:val="009E59BD"/>
    <w:rsid w:val="009F0129"/>
    <w:rsid w:val="009F163B"/>
    <w:rsid w:val="009F237C"/>
    <w:rsid w:val="009F3206"/>
    <w:rsid w:val="009F4D5C"/>
    <w:rsid w:val="009F59D7"/>
    <w:rsid w:val="009F703D"/>
    <w:rsid w:val="00A04969"/>
    <w:rsid w:val="00A058C0"/>
    <w:rsid w:val="00A12887"/>
    <w:rsid w:val="00A137E7"/>
    <w:rsid w:val="00A15641"/>
    <w:rsid w:val="00A15F77"/>
    <w:rsid w:val="00A1613E"/>
    <w:rsid w:val="00A164E7"/>
    <w:rsid w:val="00A207B6"/>
    <w:rsid w:val="00A20FD6"/>
    <w:rsid w:val="00A2241B"/>
    <w:rsid w:val="00A22933"/>
    <w:rsid w:val="00A239EC"/>
    <w:rsid w:val="00A24A7F"/>
    <w:rsid w:val="00A25A25"/>
    <w:rsid w:val="00A266C1"/>
    <w:rsid w:val="00A30B3F"/>
    <w:rsid w:val="00A31575"/>
    <w:rsid w:val="00A33255"/>
    <w:rsid w:val="00A335A1"/>
    <w:rsid w:val="00A339FF"/>
    <w:rsid w:val="00A3468B"/>
    <w:rsid w:val="00A41F0E"/>
    <w:rsid w:val="00A42C2D"/>
    <w:rsid w:val="00A4433B"/>
    <w:rsid w:val="00A45553"/>
    <w:rsid w:val="00A519FF"/>
    <w:rsid w:val="00A52B76"/>
    <w:rsid w:val="00A5315F"/>
    <w:rsid w:val="00A538E9"/>
    <w:rsid w:val="00A53CD6"/>
    <w:rsid w:val="00A5576F"/>
    <w:rsid w:val="00A56690"/>
    <w:rsid w:val="00A57D1C"/>
    <w:rsid w:val="00A62AE6"/>
    <w:rsid w:val="00A62E0D"/>
    <w:rsid w:val="00A64245"/>
    <w:rsid w:val="00A66901"/>
    <w:rsid w:val="00A703FB"/>
    <w:rsid w:val="00A7081E"/>
    <w:rsid w:val="00A70932"/>
    <w:rsid w:val="00A71607"/>
    <w:rsid w:val="00A7411F"/>
    <w:rsid w:val="00A745E0"/>
    <w:rsid w:val="00A75538"/>
    <w:rsid w:val="00A774E9"/>
    <w:rsid w:val="00A8387D"/>
    <w:rsid w:val="00A842B8"/>
    <w:rsid w:val="00A849C1"/>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B4"/>
    <w:rsid w:val="00AA51F8"/>
    <w:rsid w:val="00AA5790"/>
    <w:rsid w:val="00AA729E"/>
    <w:rsid w:val="00AA7A41"/>
    <w:rsid w:val="00AB0092"/>
    <w:rsid w:val="00AB0B78"/>
    <w:rsid w:val="00AB0CFC"/>
    <w:rsid w:val="00AB1548"/>
    <w:rsid w:val="00AB18F9"/>
    <w:rsid w:val="00AB5A53"/>
    <w:rsid w:val="00AB7767"/>
    <w:rsid w:val="00AC5E00"/>
    <w:rsid w:val="00AC6A44"/>
    <w:rsid w:val="00AC76DF"/>
    <w:rsid w:val="00AC7DBC"/>
    <w:rsid w:val="00AD0328"/>
    <w:rsid w:val="00AD033A"/>
    <w:rsid w:val="00AD0792"/>
    <w:rsid w:val="00AD0AF0"/>
    <w:rsid w:val="00AD2752"/>
    <w:rsid w:val="00AD42D9"/>
    <w:rsid w:val="00AD44AD"/>
    <w:rsid w:val="00AD4B3D"/>
    <w:rsid w:val="00AD592C"/>
    <w:rsid w:val="00AD5D7A"/>
    <w:rsid w:val="00AD5EFF"/>
    <w:rsid w:val="00AD60D8"/>
    <w:rsid w:val="00AD64C4"/>
    <w:rsid w:val="00AD6E43"/>
    <w:rsid w:val="00AE03FF"/>
    <w:rsid w:val="00AE1091"/>
    <w:rsid w:val="00AE1D9F"/>
    <w:rsid w:val="00AE4C2F"/>
    <w:rsid w:val="00AE54BB"/>
    <w:rsid w:val="00AF0E2C"/>
    <w:rsid w:val="00AF2816"/>
    <w:rsid w:val="00AF3D13"/>
    <w:rsid w:val="00AF73BF"/>
    <w:rsid w:val="00AF754E"/>
    <w:rsid w:val="00B00B19"/>
    <w:rsid w:val="00B03D6A"/>
    <w:rsid w:val="00B079CA"/>
    <w:rsid w:val="00B10EAD"/>
    <w:rsid w:val="00B1161D"/>
    <w:rsid w:val="00B1214B"/>
    <w:rsid w:val="00B1646E"/>
    <w:rsid w:val="00B21697"/>
    <w:rsid w:val="00B22672"/>
    <w:rsid w:val="00B263A1"/>
    <w:rsid w:val="00B26DEF"/>
    <w:rsid w:val="00B3281D"/>
    <w:rsid w:val="00B33EB8"/>
    <w:rsid w:val="00B35914"/>
    <w:rsid w:val="00B35F7C"/>
    <w:rsid w:val="00B3684A"/>
    <w:rsid w:val="00B402DA"/>
    <w:rsid w:val="00B40FD7"/>
    <w:rsid w:val="00B41D17"/>
    <w:rsid w:val="00B42382"/>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736"/>
    <w:rsid w:val="00B70A6C"/>
    <w:rsid w:val="00B7261D"/>
    <w:rsid w:val="00B73EA6"/>
    <w:rsid w:val="00B74D54"/>
    <w:rsid w:val="00B80220"/>
    <w:rsid w:val="00B815B7"/>
    <w:rsid w:val="00B82532"/>
    <w:rsid w:val="00B82CF3"/>
    <w:rsid w:val="00B83283"/>
    <w:rsid w:val="00B83483"/>
    <w:rsid w:val="00B856D8"/>
    <w:rsid w:val="00B91A6B"/>
    <w:rsid w:val="00B9345D"/>
    <w:rsid w:val="00B9507A"/>
    <w:rsid w:val="00B953F9"/>
    <w:rsid w:val="00B97D6C"/>
    <w:rsid w:val="00BA16CB"/>
    <w:rsid w:val="00BA1BFA"/>
    <w:rsid w:val="00BA3F14"/>
    <w:rsid w:val="00BA4507"/>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D7D83"/>
    <w:rsid w:val="00BE0287"/>
    <w:rsid w:val="00BE1F4F"/>
    <w:rsid w:val="00BE27B7"/>
    <w:rsid w:val="00BE31D5"/>
    <w:rsid w:val="00BE3722"/>
    <w:rsid w:val="00BE4CE7"/>
    <w:rsid w:val="00BF1E9E"/>
    <w:rsid w:val="00BF2126"/>
    <w:rsid w:val="00BF5E13"/>
    <w:rsid w:val="00BF6927"/>
    <w:rsid w:val="00BF7230"/>
    <w:rsid w:val="00BF72AE"/>
    <w:rsid w:val="00C004BA"/>
    <w:rsid w:val="00C020F6"/>
    <w:rsid w:val="00C0499D"/>
    <w:rsid w:val="00C06FAE"/>
    <w:rsid w:val="00C11C93"/>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5DA0"/>
    <w:rsid w:val="00C36DEE"/>
    <w:rsid w:val="00C4088A"/>
    <w:rsid w:val="00C41606"/>
    <w:rsid w:val="00C41BBC"/>
    <w:rsid w:val="00C433E3"/>
    <w:rsid w:val="00C44BF7"/>
    <w:rsid w:val="00C44CDE"/>
    <w:rsid w:val="00C457C8"/>
    <w:rsid w:val="00C45B7D"/>
    <w:rsid w:val="00C45BFF"/>
    <w:rsid w:val="00C45CAE"/>
    <w:rsid w:val="00C45F5A"/>
    <w:rsid w:val="00C50005"/>
    <w:rsid w:val="00C51455"/>
    <w:rsid w:val="00C517A4"/>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018C"/>
    <w:rsid w:val="00C81D2A"/>
    <w:rsid w:val="00C84049"/>
    <w:rsid w:val="00C90417"/>
    <w:rsid w:val="00C91055"/>
    <w:rsid w:val="00C9181C"/>
    <w:rsid w:val="00C925C5"/>
    <w:rsid w:val="00C92F89"/>
    <w:rsid w:val="00C93CB5"/>
    <w:rsid w:val="00C94714"/>
    <w:rsid w:val="00C957D0"/>
    <w:rsid w:val="00CA06B5"/>
    <w:rsid w:val="00CA20E9"/>
    <w:rsid w:val="00CA2855"/>
    <w:rsid w:val="00CA2FBB"/>
    <w:rsid w:val="00CA7610"/>
    <w:rsid w:val="00CB36F0"/>
    <w:rsid w:val="00CB3C6C"/>
    <w:rsid w:val="00CB4468"/>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4B05"/>
    <w:rsid w:val="00CE5A45"/>
    <w:rsid w:val="00CE619A"/>
    <w:rsid w:val="00CE6711"/>
    <w:rsid w:val="00CE68E3"/>
    <w:rsid w:val="00CE6E86"/>
    <w:rsid w:val="00CF0647"/>
    <w:rsid w:val="00CF220F"/>
    <w:rsid w:val="00CF2CAD"/>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174F"/>
    <w:rsid w:val="00D43F22"/>
    <w:rsid w:val="00D44159"/>
    <w:rsid w:val="00D504F5"/>
    <w:rsid w:val="00D50801"/>
    <w:rsid w:val="00D528E2"/>
    <w:rsid w:val="00D54070"/>
    <w:rsid w:val="00D54310"/>
    <w:rsid w:val="00D55C3C"/>
    <w:rsid w:val="00D579DA"/>
    <w:rsid w:val="00D62075"/>
    <w:rsid w:val="00D62FE8"/>
    <w:rsid w:val="00D63989"/>
    <w:rsid w:val="00D6453C"/>
    <w:rsid w:val="00D655A2"/>
    <w:rsid w:val="00D667CB"/>
    <w:rsid w:val="00D66E61"/>
    <w:rsid w:val="00D67E94"/>
    <w:rsid w:val="00D73386"/>
    <w:rsid w:val="00D74596"/>
    <w:rsid w:val="00D82262"/>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472"/>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6F44"/>
    <w:rsid w:val="00DC73F6"/>
    <w:rsid w:val="00DC7B3D"/>
    <w:rsid w:val="00DD2520"/>
    <w:rsid w:val="00DD2AD8"/>
    <w:rsid w:val="00DD5821"/>
    <w:rsid w:val="00DD6519"/>
    <w:rsid w:val="00DD7439"/>
    <w:rsid w:val="00DE21D0"/>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101DA"/>
    <w:rsid w:val="00E12072"/>
    <w:rsid w:val="00E12E79"/>
    <w:rsid w:val="00E14CB9"/>
    <w:rsid w:val="00E15985"/>
    <w:rsid w:val="00E159FA"/>
    <w:rsid w:val="00E16F95"/>
    <w:rsid w:val="00E17241"/>
    <w:rsid w:val="00E17A84"/>
    <w:rsid w:val="00E17CAA"/>
    <w:rsid w:val="00E224B3"/>
    <w:rsid w:val="00E22618"/>
    <w:rsid w:val="00E230AA"/>
    <w:rsid w:val="00E23DB8"/>
    <w:rsid w:val="00E27DD0"/>
    <w:rsid w:val="00E30456"/>
    <w:rsid w:val="00E329E0"/>
    <w:rsid w:val="00E32E57"/>
    <w:rsid w:val="00E33FE3"/>
    <w:rsid w:val="00E34B02"/>
    <w:rsid w:val="00E351AD"/>
    <w:rsid w:val="00E369B4"/>
    <w:rsid w:val="00E36A0D"/>
    <w:rsid w:val="00E36D6A"/>
    <w:rsid w:val="00E37389"/>
    <w:rsid w:val="00E406E4"/>
    <w:rsid w:val="00E44AE1"/>
    <w:rsid w:val="00E453C4"/>
    <w:rsid w:val="00E4554B"/>
    <w:rsid w:val="00E47051"/>
    <w:rsid w:val="00E5059F"/>
    <w:rsid w:val="00E51CCC"/>
    <w:rsid w:val="00E523CB"/>
    <w:rsid w:val="00E53927"/>
    <w:rsid w:val="00E568E1"/>
    <w:rsid w:val="00E57F7A"/>
    <w:rsid w:val="00E619E5"/>
    <w:rsid w:val="00E6252D"/>
    <w:rsid w:val="00E6311F"/>
    <w:rsid w:val="00E63B85"/>
    <w:rsid w:val="00E67C4C"/>
    <w:rsid w:val="00E71978"/>
    <w:rsid w:val="00E72F15"/>
    <w:rsid w:val="00E74691"/>
    <w:rsid w:val="00E77475"/>
    <w:rsid w:val="00E844CF"/>
    <w:rsid w:val="00E85C22"/>
    <w:rsid w:val="00E901B9"/>
    <w:rsid w:val="00E90305"/>
    <w:rsid w:val="00E938EF"/>
    <w:rsid w:val="00E949A5"/>
    <w:rsid w:val="00E961B8"/>
    <w:rsid w:val="00E96E3E"/>
    <w:rsid w:val="00EA184D"/>
    <w:rsid w:val="00EA1F86"/>
    <w:rsid w:val="00EA24F7"/>
    <w:rsid w:val="00EA26A1"/>
    <w:rsid w:val="00EA3094"/>
    <w:rsid w:val="00EA3969"/>
    <w:rsid w:val="00EA468D"/>
    <w:rsid w:val="00EA5111"/>
    <w:rsid w:val="00EB049C"/>
    <w:rsid w:val="00EB0AE6"/>
    <w:rsid w:val="00EB492E"/>
    <w:rsid w:val="00EB4F16"/>
    <w:rsid w:val="00EC0FB7"/>
    <w:rsid w:val="00EC161A"/>
    <w:rsid w:val="00EC47E4"/>
    <w:rsid w:val="00EC4AB4"/>
    <w:rsid w:val="00EC5C3F"/>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6DDA"/>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3EFF"/>
    <w:rsid w:val="00F25148"/>
    <w:rsid w:val="00F262D1"/>
    <w:rsid w:val="00F31475"/>
    <w:rsid w:val="00F34317"/>
    <w:rsid w:val="00F35CE6"/>
    <w:rsid w:val="00F37AD3"/>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275F"/>
    <w:rsid w:val="00F837E0"/>
    <w:rsid w:val="00F9042C"/>
    <w:rsid w:val="00F90586"/>
    <w:rsid w:val="00F90CB2"/>
    <w:rsid w:val="00F916DB"/>
    <w:rsid w:val="00F922E9"/>
    <w:rsid w:val="00F92769"/>
    <w:rsid w:val="00F96474"/>
    <w:rsid w:val="00FA0687"/>
    <w:rsid w:val="00FA0AB2"/>
    <w:rsid w:val="00FA1F8F"/>
    <w:rsid w:val="00FA2547"/>
    <w:rsid w:val="00FA53DA"/>
    <w:rsid w:val="00FA65E4"/>
    <w:rsid w:val="00FB0D4B"/>
    <w:rsid w:val="00FB0F81"/>
    <w:rsid w:val="00FB1B9F"/>
    <w:rsid w:val="00FB442C"/>
    <w:rsid w:val="00FB4F39"/>
    <w:rsid w:val="00FB6010"/>
    <w:rsid w:val="00FC0681"/>
    <w:rsid w:val="00FC2397"/>
    <w:rsid w:val="00FC34A4"/>
    <w:rsid w:val="00FC3B8A"/>
    <w:rsid w:val="00FC3FEE"/>
    <w:rsid w:val="00FC403A"/>
    <w:rsid w:val="00FD31C5"/>
    <w:rsid w:val="00FD6043"/>
    <w:rsid w:val="00FD626D"/>
    <w:rsid w:val="00FD69F8"/>
    <w:rsid w:val="00FD7588"/>
    <w:rsid w:val="00FE293F"/>
    <w:rsid w:val="00FE3290"/>
    <w:rsid w:val="00FE3CB2"/>
    <w:rsid w:val="00FE6C23"/>
    <w:rsid w:val="00FF4770"/>
    <w:rsid w:val="00FF61EA"/>
    <w:rsid w:val="00FF691B"/>
    <w:rsid w:val="00FF71BA"/>
    <w:rsid w:val="00FF7398"/>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列出段落1,中等深浅网格 1 - 着色 21,목록 단락,列表段落,リスト段落,¥¡¡¡¡ì¬º¥¹¥È¶ÎÂä,ÁÐ³ö¶ÎÂä,列表段落1,—ño’i—Ž,¥ê¥¹¥È¶ÎÂä"/>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列出段落1 Char,中等深浅网格 1 - 着色 21 Char,목록 단락 Char,列表段落 Char,リスト段落 Char,¥¡¡¡¡ì¬º¥¹¥È¶ÎÂä Char,ÁÐ³ö¶ÎÂä Char,列表段落1 Char,—ño’i—Ž Char,¥ê¥¹¥È¶ÎÂä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5021C7"/>
    <w:pPr>
      <w:numPr>
        <w:numId w:val="31"/>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646C1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C1C"/>
    <w:rPr>
      <w:rFonts w:ascii="Arial" w:eastAsia="MS Mincho" w:hAnsi="Arial" w:cs="Times New Roman"/>
      <w:sz w:val="20"/>
      <w:szCs w:val="24"/>
      <w:lang w:val="en-GB" w:eastAsia="en-GB"/>
    </w:rPr>
  </w:style>
  <w:style w:type="paragraph" w:styleId="20">
    <w:name w:val="Body Text 2"/>
    <w:basedOn w:val="a"/>
    <w:link w:val="2Char0"/>
    <w:uiPriority w:val="99"/>
    <w:unhideWhenUsed/>
    <w:rsid w:val="00013C86"/>
    <w:rPr>
      <w:rFonts w:cs="Arial"/>
      <w:sz w:val="22"/>
      <w:szCs w:val="22"/>
      <w:lang w:val="en-US" w:eastAsia="ko-KR"/>
    </w:rPr>
  </w:style>
  <w:style w:type="character" w:customStyle="1" w:styleId="2Char0">
    <w:name w:val="正文文本 2 Char"/>
    <w:basedOn w:val="a0"/>
    <w:link w:val="20"/>
    <w:uiPriority w:val="99"/>
    <w:rsid w:val="00013C86"/>
    <w:rPr>
      <w:rFonts w:ascii="Arial" w:eastAsia="Times New Roman" w:hAnsi="Arial" w:cs="Arial"/>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07510251">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6.xml><?xml version="1.0" encoding="utf-8"?>
<ds:datastoreItem xmlns:ds="http://schemas.openxmlformats.org/officeDocument/2006/customXml" ds:itemID="{42EC9C1E-518C-48D5-91AB-78E5C3431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GuoYinghao</cp:lastModifiedBy>
  <cp:revision>30</cp:revision>
  <dcterms:created xsi:type="dcterms:W3CDTF">2019-07-15T04:14:00Z</dcterms:created>
  <dcterms:modified xsi:type="dcterms:W3CDTF">2019-08-16T02:08:00Z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(3)31VH+rt1IW6A09jPZ01wyDqLTiUYOWCjLfNeRlC3m3V2FDm0i5yfAyjarGbcViyFHrz+9Y28
MngkVvY+zq8M27S/KbEgtqu7IzAD2R7Qdk1cI2ASnZRaVr13Nh0iNlOIVadp1PjzeqxRR+GD
M4nLP4J9fcSMowrD0PGyzAv6ZZEM/onp0z7HZCV7yHh3T1QybQVodrE4iU9J+RBqOiA3a8Eq
gvds4MQ8R2eKSge4pv</vt:lpwstr>
  </property>
  <property fmtid="{D5CDD505-2E9C-101B-9397-08002B2CF9AE}" pid="17" name="_2015_ms_pID_7253431">
    <vt:lpwstr>lcFBg/Qt+8uaUHwSVlH/QUtUGZUU3/9G8SZuSsEDMQqC2mw02eVaIS
XBT/2XPQOQoZMYhqXZZ7QI1LbdGqYKiWor0pudLuQg7a3YJ4TcBJ1o+2a43qgR1X0iTu3ok+
7PAWN+ozhbZEXDaSzxw3S3srCrn9W66T+27yllN0j8tluxIBQ/psDFCP1VrXXaBuwJVvbvwe
v+vH83BwRO+xCQBYmkOXHtkCM0FKnVLbelga</vt:lpwstr>
  </property>
  <property fmtid="{D5CDD505-2E9C-101B-9397-08002B2CF9AE}" pid="18" name="_2015_ms_pID_7253432">
    <vt:lpwstr>wsYEbe2iPP0MGzoMUM2z09Y=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1565921259</vt:lpwstr>
  </property>
</Properties>
</file>